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07EF" w14:textId="5E704206" w:rsidR="0056698C" w:rsidRPr="002C00BC" w:rsidRDefault="0056698C" w:rsidP="0056698C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C00BC">
        <w:rPr>
          <w:rFonts w:ascii="Times New Roman" w:hAnsi="Times New Roman" w:cs="Times New Roman"/>
          <w:color w:val="auto"/>
          <w:sz w:val="24"/>
          <w:szCs w:val="24"/>
        </w:rPr>
        <w:t>Na temelju odredbe članka 38. Zakona o lokalnoj i područnoj (regionalnoj) samoupravi ("Narodne novine" broj 33/01, 60/01, 129/05, 109/07, 125/08, 36/09, 150/11, 144/12, 19/13, 137/15, 123/17, 98/19, 144/20), čanka 18. ("Službene novine Primorsko-goranske županije“ broj 33/09, 13/13 i Službene novine Općine Jelenje br. 06/16, 17/17, 5/18, 11/18, 29/20, 39/5) te članka 4. Poslovnika o radu  Općinskog vijeća Općine Jelenje ("Službene novine Primorsko-goranske županije“ broj 42/09, 13/13 i Službene novine Općine Jelenje br. 29/16, 5/18, 11/18, 18/1824/19, 26/19, 29/20, 39/5)    Općinsko vijeće Općine Jelenje, na konstituirajućoj sjednici održanoj dana 08. lipnja 2021. donijelo je</w:t>
      </w:r>
    </w:p>
    <w:p w14:paraId="7485FB1D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52FF875D" w14:textId="77777777" w:rsidR="00697858" w:rsidRPr="0006391D" w:rsidRDefault="00697858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2FF8D021" w14:textId="77777777" w:rsidR="000325BF" w:rsidRPr="0006391D" w:rsidRDefault="00C900E0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 osnivanju i izboru predsjednika i članova </w:t>
      </w:r>
      <w:r w:rsidR="00757569">
        <w:rPr>
          <w:rFonts w:ascii="Times New Roman" w:hAnsi="Times New Roman" w:cs="Times New Roman"/>
          <w:b/>
          <w:sz w:val="26"/>
          <w:szCs w:val="26"/>
        </w:rPr>
        <w:t>Odbora za izbor i imenovanje</w:t>
      </w:r>
    </w:p>
    <w:p w14:paraId="7755578E" w14:textId="77777777" w:rsidR="00697858" w:rsidRDefault="00697858">
      <w:pPr>
        <w:spacing w:after="198"/>
        <w:ind w:left="506" w:right="525" w:hanging="10"/>
        <w:jc w:val="center"/>
        <w:rPr>
          <w:rFonts w:ascii="Times New Roman" w:hAnsi="Times New Roman" w:cs="Times New Roman"/>
          <w:sz w:val="30"/>
        </w:rPr>
      </w:pPr>
    </w:p>
    <w:p w14:paraId="200CCD10" w14:textId="77777777" w:rsidR="000325BF" w:rsidRPr="0006391D" w:rsidRDefault="00C900E0" w:rsidP="0056698C">
      <w:pPr>
        <w:spacing w:after="0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1.</w:t>
      </w:r>
    </w:p>
    <w:p w14:paraId="262396A3" w14:textId="77777777" w:rsidR="00757569" w:rsidRDefault="00C900E0" w:rsidP="0056698C">
      <w:pPr>
        <w:spacing w:after="0" w:line="216" w:lineRule="auto"/>
        <w:ind w:left="-1" w:right="57" w:firstLine="1"/>
        <w:jc w:val="both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 xml:space="preserve">Ovom Odlukom osniva se </w:t>
      </w:r>
      <w:r w:rsidR="00757569">
        <w:rPr>
          <w:rFonts w:ascii="Times New Roman" w:hAnsi="Times New Roman" w:cs="Times New Roman"/>
          <w:sz w:val="24"/>
          <w:szCs w:val="24"/>
        </w:rPr>
        <w:t>Odbor za izbor i imenovanje</w:t>
      </w:r>
      <w:r w:rsidRPr="0006391D">
        <w:rPr>
          <w:rFonts w:ascii="Times New Roman" w:hAnsi="Times New Roman" w:cs="Times New Roman"/>
          <w:sz w:val="24"/>
          <w:szCs w:val="24"/>
        </w:rPr>
        <w:t xml:space="preserve"> kao </w:t>
      </w:r>
      <w:r w:rsidR="00697858" w:rsidRPr="0006391D">
        <w:rPr>
          <w:rFonts w:ascii="Times New Roman" w:hAnsi="Times New Roman" w:cs="Times New Roman"/>
          <w:sz w:val="24"/>
          <w:szCs w:val="24"/>
        </w:rPr>
        <w:t xml:space="preserve">stalno </w:t>
      </w:r>
      <w:r w:rsidRPr="0006391D">
        <w:rPr>
          <w:rFonts w:ascii="Times New Roman" w:hAnsi="Times New Roman" w:cs="Times New Roman"/>
          <w:sz w:val="24"/>
          <w:szCs w:val="24"/>
        </w:rPr>
        <w:t xml:space="preserve">radno tijelo </w:t>
      </w:r>
      <w:r w:rsidR="00697858" w:rsidRPr="0006391D">
        <w:rPr>
          <w:rFonts w:ascii="Times New Roman" w:hAnsi="Times New Roman" w:cs="Times New Roman"/>
          <w:sz w:val="24"/>
          <w:szCs w:val="24"/>
        </w:rPr>
        <w:t xml:space="preserve">Općinskog </w:t>
      </w:r>
      <w:r w:rsidRPr="0006391D">
        <w:rPr>
          <w:rFonts w:ascii="Times New Roman" w:hAnsi="Times New Roman" w:cs="Times New Roman"/>
          <w:sz w:val="24"/>
          <w:szCs w:val="24"/>
        </w:rPr>
        <w:t>vijeća.</w:t>
      </w:r>
    </w:p>
    <w:p w14:paraId="6A53493B" w14:textId="77777777" w:rsidR="0056698C" w:rsidRDefault="0056698C" w:rsidP="0056698C">
      <w:pPr>
        <w:spacing w:after="0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E56AB0E" w14:textId="5C6358D2" w:rsidR="000325BF" w:rsidRPr="0006391D" w:rsidRDefault="00C900E0" w:rsidP="0056698C">
      <w:pPr>
        <w:spacing w:after="0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2.</w:t>
      </w:r>
    </w:p>
    <w:p w14:paraId="1DED08A3" w14:textId="77777777" w:rsidR="00757569" w:rsidRPr="00757569" w:rsidRDefault="00757569" w:rsidP="000D7A2B">
      <w:pPr>
        <w:pStyle w:val="Sadrajitablice"/>
        <w:spacing w:beforeLines="30" w:before="72"/>
      </w:pPr>
      <w:r w:rsidRPr="00757569">
        <w:t>Odbor za izbor i imenovanja:</w:t>
      </w:r>
    </w:p>
    <w:p w14:paraId="297112CF" w14:textId="1BB00E85" w:rsidR="00757569" w:rsidRPr="00757569" w:rsidRDefault="00757569" w:rsidP="00757569">
      <w:pPr>
        <w:pStyle w:val="Sadrajitablice"/>
        <w:numPr>
          <w:ilvl w:val="0"/>
          <w:numId w:val="7"/>
        </w:numPr>
        <w:spacing w:beforeLines="30" w:before="72"/>
      </w:pPr>
      <w:r w:rsidRPr="00757569">
        <w:t xml:space="preserve">predlaže izbor i imenovanje dužnosnika koje predlaže, bira odnosno imenuje </w:t>
      </w:r>
      <w:r>
        <w:t>Općinskog</w:t>
      </w:r>
      <w:r w:rsidRPr="00757569">
        <w:t xml:space="preserve"> </w:t>
      </w:r>
      <w:r w:rsidR="00067D32">
        <w:t>v</w:t>
      </w:r>
      <w:r w:rsidRPr="00757569">
        <w:t>ijeće,</w:t>
      </w:r>
    </w:p>
    <w:p w14:paraId="71EB4E83" w14:textId="6394B869" w:rsidR="00757569" w:rsidRPr="00757569" w:rsidRDefault="00757569" w:rsidP="00757569">
      <w:pPr>
        <w:pStyle w:val="Sadrajitablice"/>
        <w:numPr>
          <w:ilvl w:val="0"/>
          <w:numId w:val="7"/>
        </w:numPr>
        <w:spacing w:beforeLines="30" w:before="72"/>
      </w:pPr>
      <w:r w:rsidRPr="00757569">
        <w:t xml:space="preserve">predlaže imenovanje predstavnika </w:t>
      </w:r>
      <w:r>
        <w:t>Općinskog</w:t>
      </w:r>
      <w:r w:rsidRPr="00757569">
        <w:t xml:space="preserve"> </w:t>
      </w:r>
      <w:r w:rsidR="00067D32">
        <w:t>v</w:t>
      </w:r>
      <w:r w:rsidRPr="00757569">
        <w:t xml:space="preserve">ijeća u određena tijela i pravne osobe, kada je to propisano zakonom ili drugim propisom, Statutom, </w:t>
      </w:r>
      <w:r>
        <w:t>P</w:t>
      </w:r>
      <w:r w:rsidRPr="00757569">
        <w:t>oslovnikom</w:t>
      </w:r>
      <w:r>
        <w:t xml:space="preserve"> o radu Općinskog vijeća Općine Jelenje</w:t>
      </w:r>
      <w:r w:rsidRPr="00757569">
        <w:t xml:space="preserve"> ili drugim aktom Vijeća,</w:t>
      </w:r>
    </w:p>
    <w:p w14:paraId="6B2FE415" w14:textId="77EA3BB9" w:rsidR="00757569" w:rsidRPr="00757569" w:rsidRDefault="00757569" w:rsidP="00757569">
      <w:pPr>
        <w:pStyle w:val="Sadrajitablice"/>
        <w:numPr>
          <w:ilvl w:val="0"/>
          <w:numId w:val="7"/>
        </w:numPr>
        <w:spacing w:beforeLines="30" w:before="72"/>
      </w:pPr>
      <w:r w:rsidRPr="00757569">
        <w:t xml:space="preserve">predlaže članove radnih tijela </w:t>
      </w:r>
      <w:r>
        <w:t>Općinskog</w:t>
      </w:r>
      <w:r w:rsidRPr="00757569">
        <w:t xml:space="preserve"> </w:t>
      </w:r>
      <w:r w:rsidR="00067D32">
        <w:t>v</w:t>
      </w:r>
      <w:r w:rsidRPr="00757569">
        <w:t>ijeća,</w:t>
      </w:r>
    </w:p>
    <w:p w14:paraId="274DFA6F" w14:textId="77777777" w:rsidR="00757569" w:rsidRPr="00757569" w:rsidRDefault="00757569" w:rsidP="00757569">
      <w:pPr>
        <w:pStyle w:val="Sadrajitablice"/>
        <w:numPr>
          <w:ilvl w:val="0"/>
          <w:numId w:val="7"/>
        </w:numPr>
        <w:spacing w:beforeLines="30" w:before="72"/>
      </w:pPr>
      <w:r w:rsidRPr="00757569">
        <w:t>priprema i podnosi vijeću prijedlog za izbor članova te predsjednika.</w:t>
      </w:r>
    </w:p>
    <w:p w14:paraId="758D3117" w14:textId="77777777" w:rsidR="00757569" w:rsidRDefault="00757569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4A1251C" w14:textId="77777777" w:rsidR="000325BF" w:rsidRPr="0006391D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3.</w:t>
      </w:r>
    </w:p>
    <w:p w14:paraId="7519706C" w14:textId="77777777" w:rsidR="000325BF" w:rsidRPr="0006391D" w:rsidRDefault="00C900E0" w:rsidP="0006391D">
      <w:pPr>
        <w:spacing w:before="120" w:after="0" w:line="240" w:lineRule="auto"/>
        <w:ind w:left="744" w:hanging="10"/>
        <w:jc w:val="both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 xml:space="preserve">U </w:t>
      </w:r>
      <w:r w:rsidR="00757569">
        <w:rPr>
          <w:rFonts w:ascii="Times New Roman" w:hAnsi="Times New Roman" w:cs="Times New Roman"/>
          <w:sz w:val="24"/>
          <w:szCs w:val="24"/>
        </w:rPr>
        <w:t>Odbor za izbor i imenovanje</w:t>
      </w:r>
      <w:r w:rsidRPr="0006391D">
        <w:rPr>
          <w:rFonts w:ascii="Times New Roman" w:hAnsi="Times New Roman" w:cs="Times New Roman"/>
          <w:sz w:val="24"/>
          <w:szCs w:val="24"/>
        </w:rPr>
        <w:t xml:space="preserve"> biraju se:</w:t>
      </w:r>
    </w:p>
    <w:p w14:paraId="6BFAC37C" w14:textId="7BA8F811" w:rsidR="000325BF" w:rsidRPr="00067D32" w:rsidRDefault="00C900E0" w:rsidP="0006391D">
      <w:pPr>
        <w:spacing w:before="120" w:after="0" w:line="240" w:lineRule="auto"/>
        <w:ind w:left="719" w:right="57" w:firstLine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D32">
        <w:rPr>
          <w:rFonts w:ascii="Times New Roman" w:hAnsi="Times New Roman" w:cs="Times New Roman"/>
          <w:b/>
          <w:bCs/>
          <w:sz w:val="24"/>
          <w:szCs w:val="24"/>
        </w:rPr>
        <w:t>za predsjednika</w:t>
      </w:r>
      <w:r w:rsidR="00130D87" w:rsidRPr="00067D3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6698C" w:rsidRPr="00067D32">
        <w:rPr>
          <w:rFonts w:ascii="Times New Roman" w:hAnsi="Times New Roman" w:cs="Times New Roman"/>
          <w:b/>
          <w:bCs/>
          <w:sz w:val="24"/>
          <w:szCs w:val="24"/>
        </w:rPr>
        <w:t>KRISTIAN HLAČ</w:t>
      </w:r>
      <w:r w:rsidR="000536D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E2A6DC0" w14:textId="20324F7E" w:rsidR="0006391D" w:rsidRPr="00067D32" w:rsidRDefault="00C900E0" w:rsidP="00130D87">
      <w:pPr>
        <w:spacing w:before="120" w:after="0" w:line="240" w:lineRule="auto"/>
        <w:ind w:left="719" w:right="63"/>
        <w:rPr>
          <w:rFonts w:ascii="Times New Roman" w:hAnsi="Times New Roman" w:cs="Times New Roman"/>
          <w:b/>
          <w:bCs/>
          <w:sz w:val="24"/>
          <w:szCs w:val="24"/>
        </w:rPr>
      </w:pPr>
      <w:r w:rsidRPr="00067D32">
        <w:rPr>
          <w:rFonts w:ascii="Times New Roman" w:hAnsi="Times New Roman" w:cs="Times New Roman"/>
          <w:b/>
          <w:bCs/>
          <w:sz w:val="24"/>
          <w:szCs w:val="24"/>
        </w:rPr>
        <w:t>za članove</w:t>
      </w:r>
      <w:r w:rsidR="00130D87" w:rsidRPr="00067D3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6698C" w:rsidRPr="00067D32">
        <w:rPr>
          <w:rFonts w:ascii="Times New Roman" w:hAnsi="Times New Roman" w:cs="Times New Roman"/>
          <w:b/>
          <w:bCs/>
          <w:sz w:val="24"/>
          <w:szCs w:val="24"/>
        </w:rPr>
        <w:t>SINIŠ</w:t>
      </w:r>
      <w:r w:rsidR="000536D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6698C" w:rsidRPr="00067D32">
        <w:rPr>
          <w:rFonts w:ascii="Times New Roman" w:hAnsi="Times New Roman" w:cs="Times New Roman"/>
          <w:b/>
          <w:bCs/>
          <w:sz w:val="24"/>
          <w:szCs w:val="24"/>
        </w:rPr>
        <w:t xml:space="preserve"> LINIĆ I MARTIN</w:t>
      </w:r>
      <w:r w:rsidR="000536D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6698C" w:rsidRPr="00067D32">
        <w:rPr>
          <w:rFonts w:ascii="Times New Roman" w:hAnsi="Times New Roman" w:cs="Times New Roman"/>
          <w:b/>
          <w:bCs/>
          <w:sz w:val="24"/>
          <w:szCs w:val="24"/>
        </w:rPr>
        <w:t xml:space="preserve"> MIČETIĆ DAVIDIĆ.</w:t>
      </w:r>
    </w:p>
    <w:p w14:paraId="575B2C8C" w14:textId="77777777" w:rsidR="00067D32" w:rsidRDefault="00067D32" w:rsidP="00067D32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C32251D" w14:textId="7D4B9334" w:rsidR="00067D32" w:rsidRPr="0006391D" w:rsidRDefault="00067D32" w:rsidP="00067D32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6391D">
        <w:rPr>
          <w:rFonts w:ascii="Times New Roman" w:hAnsi="Times New Roman" w:cs="Times New Roman"/>
          <w:sz w:val="24"/>
          <w:szCs w:val="24"/>
        </w:rPr>
        <w:t>.</w:t>
      </w:r>
    </w:p>
    <w:p w14:paraId="23F88977" w14:textId="77777777" w:rsidR="0056698C" w:rsidRPr="00130C96" w:rsidRDefault="0056698C" w:rsidP="0056698C">
      <w:pPr>
        <w:spacing w:after="53" w:line="216" w:lineRule="auto"/>
        <w:ind w:right="57" w:firstLine="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hAnsi="Times New Roman" w:cs="Times New Roman"/>
          <w:color w:val="auto"/>
          <w:sz w:val="24"/>
          <w:szCs w:val="24"/>
        </w:rPr>
        <w:t>Ova Odluka stupa na snagu danom donošenja, a ista će se objaviti u Službenim novinama Općine Jelenje.</w:t>
      </w:r>
    </w:p>
    <w:p w14:paraId="5333EDC7" w14:textId="77777777" w:rsidR="00067D32" w:rsidRDefault="00067D32" w:rsidP="0056698C">
      <w:pPr>
        <w:spacing w:after="43" w:line="249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8D48464" w14:textId="1B4C24FE" w:rsidR="0056698C" w:rsidRPr="00130C96" w:rsidRDefault="0056698C" w:rsidP="0056698C">
      <w:pPr>
        <w:spacing w:after="43" w:line="249" w:lineRule="auto"/>
        <w:ind w:left="3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KLASA: 010-10/21-01/1</w:t>
      </w:r>
    </w:p>
    <w:p w14:paraId="7BE7AA52" w14:textId="6A59E8D1" w:rsidR="0056698C" w:rsidRPr="00130C96" w:rsidRDefault="0056698C" w:rsidP="0056698C">
      <w:pPr>
        <w:spacing w:after="43" w:line="249" w:lineRule="auto"/>
        <w:ind w:left="31" w:right="626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</w:p>
    <w:p w14:paraId="017DFC43" w14:textId="60677DA2" w:rsidR="0056698C" w:rsidRPr="00130C96" w:rsidRDefault="0056698C" w:rsidP="0056698C">
      <w:pPr>
        <w:spacing w:after="43" w:line="249" w:lineRule="auto"/>
        <w:ind w:left="31" w:right="626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69173284" w14:textId="77777777" w:rsidR="00067D32" w:rsidRDefault="0056698C" w:rsidP="00067D32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</w:t>
      </w:r>
      <w:r w:rsidR="00067D32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PREDSJEDATELJICA  </w:t>
      </w:r>
      <w:r w:rsidR="00067D32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39F9D3A9" w14:textId="77777777" w:rsidR="00067D32" w:rsidRPr="00130C96" w:rsidRDefault="00067D32" w:rsidP="00067D32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Pročelnica Jedinstvenog upravnog odjela</w:t>
      </w:r>
    </w:p>
    <w:p w14:paraId="314A090E" w14:textId="0A35CC67" w:rsidR="00D03BD1" w:rsidRDefault="00067D32" w:rsidP="00067D32">
      <w:pPr>
        <w:spacing w:after="0" w:line="320" w:lineRule="auto"/>
        <w:ind w:left="31" w:hanging="10"/>
        <w:jc w:val="both"/>
        <w:rPr>
          <w:rFonts w:ascii="Times New Roman" w:hAnsi="Times New Roman" w:cs="Times New Roman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Gordana Tomas, dipl. </w:t>
      </w:r>
      <w:proofErr w:type="spellStart"/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iur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sectPr w:rsidR="00D03BD1" w:rsidSect="00067D32">
      <w:pgSz w:w="12240" w:h="16800"/>
      <w:pgMar w:top="1276" w:right="1424" w:bottom="1418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536DF"/>
    <w:rsid w:val="0006391D"/>
    <w:rsid w:val="00067D32"/>
    <w:rsid w:val="000D7A2B"/>
    <w:rsid w:val="00130D87"/>
    <w:rsid w:val="00147846"/>
    <w:rsid w:val="00254377"/>
    <w:rsid w:val="002C00BC"/>
    <w:rsid w:val="004D137F"/>
    <w:rsid w:val="0056698C"/>
    <w:rsid w:val="005D118D"/>
    <w:rsid w:val="005D5EA4"/>
    <w:rsid w:val="0060265F"/>
    <w:rsid w:val="00697858"/>
    <w:rsid w:val="006B2BDF"/>
    <w:rsid w:val="00757569"/>
    <w:rsid w:val="008801C1"/>
    <w:rsid w:val="00966E9E"/>
    <w:rsid w:val="009749C2"/>
    <w:rsid w:val="00A86592"/>
    <w:rsid w:val="00C26123"/>
    <w:rsid w:val="00C36D21"/>
    <w:rsid w:val="00C7087D"/>
    <w:rsid w:val="00C900E0"/>
    <w:rsid w:val="00D03BD1"/>
    <w:rsid w:val="00D25DBC"/>
    <w:rsid w:val="00D306AF"/>
    <w:rsid w:val="00D374A8"/>
    <w:rsid w:val="00DA15B9"/>
    <w:rsid w:val="00FE1D2B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806B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4</vt:i4>
      </vt:variant>
    </vt:vector>
  </HeadingPairs>
  <TitlesOfParts>
    <vt:vector size="5" baseType="lpstr">
      <vt:lpstr>untitled</vt:lpstr>
      <vt:lpstr/>
      <vt:lpstr>Obrazloženje: </vt:lpstr>
      <vt:lpstr>Odredbom članka 38. Zakona o lokalnoj i područnoj (regionalnoj) samoupravi propi</vt:lpstr>
      <vt:lpstr>Istovjetnu odredbu sadrži i članak 28. Statut Općine Jelenje.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cp:lastPrinted>2021-06-01T12:49:00Z</cp:lastPrinted>
  <dcterms:created xsi:type="dcterms:W3CDTF">2021-06-09T11:45:00Z</dcterms:created>
  <dcterms:modified xsi:type="dcterms:W3CDTF">2021-06-09T11:45:00Z</dcterms:modified>
</cp:coreProperties>
</file>