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D6F8AA" w14:textId="180A6E18" w:rsidR="00EB3576" w:rsidRPr="00EB3576" w:rsidRDefault="00EB3576" w:rsidP="00EB3576">
      <w:pPr>
        <w:rPr>
          <w:color w:val="auto"/>
        </w:rPr>
      </w:pPr>
      <w:r w:rsidRPr="00EB3576">
        <w:rPr>
          <w:color w:val="auto"/>
        </w:rPr>
        <w:t xml:space="preserve">Temeljem članka 62. Zakona o komunalnom gospodarstvu (''Narodne novine'' br. 68/18 i 110/18) i članka 18. Statuta Općine Jelenje (''Službene novine Primorsko-goranske županije'' broj 30/09. 13/13, 6/16 i 17/17 i ''Službene novine Općine Jelenje'' broj 5/18, 11/18, 6/20), Općinsko vijeće Općine Jelenje, na sjednici održanoj 24. studenoga 2020. godine donosi </w:t>
      </w:r>
    </w:p>
    <w:p w14:paraId="5EE94F7B" w14:textId="77777777" w:rsidR="00EB3576" w:rsidRDefault="00EB3576" w:rsidP="00EB3576">
      <w:pPr>
        <w:jc w:val="center"/>
        <w:rPr>
          <w:b/>
          <w:bCs/>
          <w:sz w:val="26"/>
          <w:szCs w:val="26"/>
        </w:rPr>
      </w:pPr>
    </w:p>
    <w:p w14:paraId="52DD90C0" w14:textId="77777777" w:rsidR="00EB3576" w:rsidRPr="00EB3576" w:rsidRDefault="00EB3576" w:rsidP="00EB3576">
      <w:pPr>
        <w:jc w:val="center"/>
        <w:rPr>
          <w:b/>
          <w:bCs/>
          <w:sz w:val="26"/>
          <w:szCs w:val="26"/>
        </w:rPr>
      </w:pPr>
    </w:p>
    <w:p w14:paraId="5A0E49CE" w14:textId="379B10BA" w:rsidR="00EB3576" w:rsidRPr="00EB3576" w:rsidRDefault="00EB3576" w:rsidP="00EB3576">
      <w:pPr>
        <w:jc w:val="center"/>
        <w:rPr>
          <w:b/>
          <w:bCs/>
          <w:sz w:val="26"/>
          <w:szCs w:val="26"/>
        </w:rPr>
      </w:pPr>
      <w:bookmarkStart w:id="0" w:name="_Hlk57044437"/>
      <w:r w:rsidRPr="00EB3576">
        <w:rPr>
          <w:b/>
          <w:bCs/>
          <w:sz w:val="26"/>
          <w:szCs w:val="26"/>
        </w:rPr>
        <w:t>ODLUKU</w:t>
      </w:r>
    </w:p>
    <w:p w14:paraId="14CB61A0" w14:textId="77777777" w:rsidR="000003F6" w:rsidRPr="002C36C0" w:rsidRDefault="000003F6" w:rsidP="000003F6">
      <w:pPr>
        <w:spacing w:after="0" w:line="240" w:lineRule="auto"/>
        <w:ind w:left="240" w:right="540" w:firstLine="0"/>
        <w:jc w:val="center"/>
        <w:rPr>
          <w:sz w:val="28"/>
          <w:szCs w:val="28"/>
        </w:rPr>
      </w:pPr>
      <w:r w:rsidRPr="002C36C0">
        <w:rPr>
          <w:b/>
          <w:sz w:val="28"/>
          <w:szCs w:val="28"/>
        </w:rPr>
        <w:t xml:space="preserve">o utvrđivanju svojstva </w:t>
      </w:r>
      <w:r w:rsidRPr="002C36C0">
        <w:rPr>
          <w:b/>
          <w:bCs/>
          <w:sz w:val="28"/>
          <w:szCs w:val="28"/>
        </w:rPr>
        <w:t>Parka sa spravama u Podhumu</w:t>
      </w:r>
      <w:r w:rsidRPr="002C36C0">
        <w:rPr>
          <w:b/>
          <w:sz w:val="28"/>
          <w:szCs w:val="28"/>
        </w:rPr>
        <w:t xml:space="preserve"> kao komunalne infrastrukture javnog dobra u općoj uporabi</w:t>
      </w:r>
    </w:p>
    <w:bookmarkEnd w:id="0"/>
    <w:p w14:paraId="596CF6D0" w14:textId="77777777" w:rsidR="000003F6" w:rsidRPr="002C36C0" w:rsidRDefault="000003F6" w:rsidP="000003F6">
      <w:pPr>
        <w:jc w:val="center"/>
        <w:rPr>
          <w:b/>
          <w:sz w:val="28"/>
          <w:szCs w:val="28"/>
        </w:rPr>
      </w:pPr>
      <w:r w:rsidRPr="002C36C0">
        <w:rPr>
          <w:b/>
          <w:sz w:val="28"/>
          <w:szCs w:val="28"/>
        </w:rPr>
        <w:t xml:space="preserve"> </w:t>
      </w:r>
    </w:p>
    <w:p w14:paraId="03042EF1" w14:textId="77777777" w:rsidR="00EB3576" w:rsidRPr="00EB3576" w:rsidRDefault="00EB3576" w:rsidP="00EB3576">
      <w:pPr>
        <w:jc w:val="center"/>
        <w:rPr>
          <w:b/>
          <w:bCs/>
          <w:sz w:val="26"/>
          <w:szCs w:val="26"/>
        </w:rPr>
      </w:pPr>
    </w:p>
    <w:p w14:paraId="7F02C0C0" w14:textId="77777777" w:rsidR="00EB3576" w:rsidRDefault="00EB3576" w:rsidP="00EB3576">
      <w:pPr>
        <w:jc w:val="center"/>
        <w:rPr>
          <w:b/>
          <w:bCs/>
        </w:rPr>
      </w:pPr>
    </w:p>
    <w:p w14:paraId="2EB17051" w14:textId="52897964" w:rsidR="00EB3576" w:rsidRPr="00667604" w:rsidRDefault="00EB3576" w:rsidP="00EB3576">
      <w:pPr>
        <w:jc w:val="center"/>
        <w:rPr>
          <w:b/>
          <w:bCs/>
        </w:rPr>
      </w:pPr>
      <w:r w:rsidRPr="00667604">
        <w:rPr>
          <w:b/>
          <w:bCs/>
        </w:rPr>
        <w:t>Članak 1.</w:t>
      </w:r>
    </w:p>
    <w:p w14:paraId="682E924A" w14:textId="77777777" w:rsidR="00EB3576" w:rsidRDefault="00EB3576" w:rsidP="00EB3576">
      <w:r>
        <w:t xml:space="preserve">Ovom Odlukom utvrđuje se status komunalne infrastrukture – javne zelene površine – javnog dobra u neotuđivom vlasništvu Općine Jelenje, na nekretnini označenoj kao </w:t>
      </w:r>
      <w:proofErr w:type="spellStart"/>
      <w:r>
        <w:t>k.č</w:t>
      </w:r>
      <w:proofErr w:type="spellEnd"/>
      <w:r>
        <w:t xml:space="preserve">. 5378, k.o. Podhum, pod nazivom </w:t>
      </w:r>
      <w:r w:rsidRPr="00AB0087">
        <w:rPr>
          <w:b/>
          <w:bCs/>
        </w:rPr>
        <w:t>Park sa spravama u Podhumu</w:t>
      </w:r>
      <w:r w:rsidRPr="00AB0087">
        <w:t>.</w:t>
      </w:r>
      <w:r>
        <w:t xml:space="preserve"> Novoformirana </w:t>
      </w:r>
      <w:proofErr w:type="spellStart"/>
      <w:r>
        <w:t>k.č</w:t>
      </w:r>
      <w:proofErr w:type="spellEnd"/>
      <w:r>
        <w:t xml:space="preserve">. 5378 nastaje spajanjem </w:t>
      </w:r>
      <w:proofErr w:type="spellStart"/>
      <w:r>
        <w:t>k.č</w:t>
      </w:r>
      <w:proofErr w:type="spellEnd"/>
      <w:r>
        <w:t xml:space="preserve">. 5199/1, 5200/1 i 5200/2, k.o. Podhum prema katastarskom stanju, odnosno spajanjem dijela </w:t>
      </w:r>
      <w:proofErr w:type="spellStart"/>
      <w:r>
        <w:t>z.k.č</w:t>
      </w:r>
      <w:proofErr w:type="spellEnd"/>
      <w:r>
        <w:t xml:space="preserve">. 1705/177 i </w:t>
      </w:r>
      <w:proofErr w:type="spellStart"/>
      <w:r>
        <w:t>z.k.č</w:t>
      </w:r>
      <w:proofErr w:type="spellEnd"/>
      <w:r>
        <w:t>. 1705/207, k.o. Podhum prema zemljišnoknjižnom stanju.</w:t>
      </w:r>
    </w:p>
    <w:p w14:paraId="2E50CA48" w14:textId="77777777" w:rsidR="00EB3576" w:rsidRDefault="00EB3576" w:rsidP="00EB3576">
      <w:pPr>
        <w:jc w:val="center"/>
        <w:rPr>
          <w:b/>
          <w:bCs/>
        </w:rPr>
      </w:pPr>
    </w:p>
    <w:p w14:paraId="5DAF09EE" w14:textId="27A98B46" w:rsidR="00EB3576" w:rsidRPr="00667604" w:rsidRDefault="00EB3576" w:rsidP="00EB3576">
      <w:pPr>
        <w:jc w:val="center"/>
        <w:rPr>
          <w:b/>
          <w:bCs/>
        </w:rPr>
      </w:pPr>
      <w:r w:rsidRPr="00667604">
        <w:rPr>
          <w:b/>
          <w:bCs/>
        </w:rPr>
        <w:t>Članak 2.</w:t>
      </w:r>
    </w:p>
    <w:p w14:paraId="1F1CE2A1" w14:textId="77777777" w:rsidR="00EB3576" w:rsidRDefault="00EB3576" w:rsidP="00EB3576">
      <w:r>
        <w:t xml:space="preserve">Komunalna infrastruktura iz članka 1. ove Odluke nije evidentirana u katastarskom </w:t>
      </w:r>
      <w:proofErr w:type="spellStart"/>
      <w:r>
        <w:t>operatu</w:t>
      </w:r>
      <w:proofErr w:type="spellEnd"/>
      <w:r>
        <w:t xml:space="preserve"> i zemljišnim knjigama u skladu sa stvarnim stanjem. </w:t>
      </w:r>
    </w:p>
    <w:p w14:paraId="322EF4EF" w14:textId="77777777" w:rsidR="00EB3576" w:rsidRDefault="00EB3576" w:rsidP="00EB3576">
      <w:r>
        <w:t xml:space="preserve">Primjenom odredbe članka 132. Zakona o komunalnom gospodarstvu, a temeljem Geodetskog elaborata izvedenog stanja komunalne infrastrukture broj 2020-64, izrađenog u travnju 2020. godine od strane GEO-RAD d.o.o., Rijeka, Titov trg 2, evidentirat će se stvarno stanje komunalne infrastrukture iz članka 1. ove Odluke i provesti upis javnog dobra u općoj uporabi u neotuđivom vlasništvu Općine Jelenje, OIB: 37666833094, Dražičkih boraca 64, Dražice, u zemljišnim knjigama Općinskog suda u Rijeci, Zemljišnoknjižni odjel Rijeka i katastarskom </w:t>
      </w:r>
      <w:proofErr w:type="spellStart"/>
      <w:r>
        <w:t>operatu</w:t>
      </w:r>
      <w:proofErr w:type="spellEnd"/>
      <w:r>
        <w:t xml:space="preserve"> Državne geodetske uprave, Područni ured za katastar Rijeka, Odjel za katastar nekretnina Rijeka.</w:t>
      </w:r>
    </w:p>
    <w:p w14:paraId="2BF68B8C" w14:textId="77777777" w:rsidR="00EB3576" w:rsidRPr="00EB3576" w:rsidRDefault="00EB3576" w:rsidP="00EB3576">
      <w:pPr>
        <w:jc w:val="center"/>
        <w:rPr>
          <w:b/>
          <w:bCs/>
          <w:color w:val="auto"/>
        </w:rPr>
      </w:pPr>
    </w:p>
    <w:p w14:paraId="4E774260" w14:textId="6C6CFB6E" w:rsidR="00EB3576" w:rsidRPr="00EB3576" w:rsidRDefault="00EB3576" w:rsidP="00EB3576">
      <w:pPr>
        <w:jc w:val="center"/>
        <w:rPr>
          <w:b/>
          <w:bCs/>
          <w:color w:val="auto"/>
        </w:rPr>
      </w:pPr>
      <w:r w:rsidRPr="00EB3576">
        <w:rPr>
          <w:b/>
          <w:bCs/>
          <w:color w:val="auto"/>
        </w:rPr>
        <w:t>Članak 3.</w:t>
      </w:r>
    </w:p>
    <w:p w14:paraId="503A36A3" w14:textId="4BAACE17" w:rsidR="00EB3576" w:rsidRPr="00EB3576" w:rsidRDefault="00EB3576" w:rsidP="00EB3576">
      <w:pPr>
        <w:rPr>
          <w:color w:val="auto"/>
        </w:rPr>
      </w:pPr>
      <w:r w:rsidRPr="00EB3576">
        <w:rPr>
          <w:color w:val="auto"/>
        </w:rPr>
        <w:t>Ova odluka stupa na snagu osmog dana nakon dana objave u ''Službenim novinama Općine Jelenje''.</w:t>
      </w:r>
    </w:p>
    <w:p w14:paraId="644EFC48" w14:textId="77777777" w:rsidR="00EB3576" w:rsidRPr="00D31FB9" w:rsidRDefault="00EB3576" w:rsidP="00EB3576">
      <w:pPr>
        <w:rPr>
          <w:color w:val="FF0000"/>
        </w:rPr>
      </w:pPr>
    </w:p>
    <w:p w14:paraId="4E127EBA" w14:textId="77777777" w:rsidR="002905D1" w:rsidRPr="000B31E2" w:rsidRDefault="002905D1" w:rsidP="002905D1">
      <w:pPr>
        <w:spacing w:before="4"/>
      </w:pPr>
    </w:p>
    <w:p w14:paraId="369488B4" w14:textId="0FD8B115" w:rsidR="002905D1" w:rsidRPr="000B31E2" w:rsidRDefault="002905D1" w:rsidP="002905D1">
      <w:pPr>
        <w:spacing w:before="4"/>
      </w:pPr>
      <w:r w:rsidRPr="000B31E2">
        <w:t>KLASA: 010-10/</w:t>
      </w:r>
      <w:r>
        <w:t>20</w:t>
      </w:r>
      <w:r w:rsidRPr="000B31E2">
        <w:t>-01/</w:t>
      </w:r>
      <w:r>
        <w:t>2</w:t>
      </w:r>
      <w:r w:rsidR="00EB3576">
        <w:t>6</w:t>
      </w:r>
    </w:p>
    <w:p w14:paraId="75ACDD6D" w14:textId="03B788A0" w:rsidR="00EB3576" w:rsidRDefault="002905D1" w:rsidP="002905D1">
      <w:pPr>
        <w:spacing w:before="4"/>
      </w:pPr>
      <w:r w:rsidRPr="000B31E2">
        <w:t>URBROJ:2170-04-01-</w:t>
      </w:r>
      <w:r>
        <w:t>20</w:t>
      </w:r>
      <w:r w:rsidRPr="000B31E2">
        <w:t>-</w:t>
      </w:r>
      <w:r w:rsidR="00EB3576">
        <w:t>12</w:t>
      </w:r>
    </w:p>
    <w:p w14:paraId="58EF65C2" w14:textId="1564E3A2" w:rsidR="002905D1" w:rsidRPr="000B31E2" w:rsidRDefault="002905D1" w:rsidP="002905D1">
      <w:pPr>
        <w:spacing w:before="4"/>
      </w:pPr>
      <w:r w:rsidRPr="000B31E2">
        <w:t xml:space="preserve">Dražice, </w:t>
      </w:r>
      <w:r w:rsidR="00EB3576">
        <w:t>24.11</w:t>
      </w:r>
      <w:r>
        <w:t>.</w:t>
      </w:r>
      <w:r w:rsidRPr="000B31E2">
        <w:t>20</w:t>
      </w:r>
      <w:r>
        <w:t>20</w:t>
      </w:r>
      <w:r w:rsidRPr="000B31E2">
        <w:t>.</w:t>
      </w:r>
    </w:p>
    <w:p w14:paraId="731F99DE" w14:textId="77777777" w:rsidR="002905D1" w:rsidRPr="000B31E2" w:rsidRDefault="002905D1" w:rsidP="002905D1">
      <w:pPr>
        <w:spacing w:before="4"/>
        <w:jc w:val="center"/>
      </w:pPr>
      <w:r w:rsidRPr="000B31E2">
        <w:tab/>
      </w:r>
      <w:r w:rsidRPr="000B31E2">
        <w:tab/>
      </w:r>
      <w:r w:rsidRPr="000B31E2">
        <w:tab/>
      </w:r>
      <w:r w:rsidRPr="000B31E2">
        <w:tab/>
      </w:r>
      <w:r w:rsidRPr="000B31E2">
        <w:tab/>
      </w:r>
      <w:r w:rsidRPr="000B31E2">
        <w:tab/>
        <w:t>Općinsko vijeće Općine Jelenje</w:t>
      </w:r>
    </w:p>
    <w:p w14:paraId="1E5EC40D" w14:textId="77777777" w:rsidR="002905D1" w:rsidRPr="000B31E2" w:rsidRDefault="002905D1" w:rsidP="002905D1">
      <w:pPr>
        <w:spacing w:before="4"/>
        <w:jc w:val="center"/>
      </w:pPr>
      <w:r w:rsidRPr="000B31E2">
        <w:tab/>
      </w:r>
      <w:r w:rsidRPr="000B31E2">
        <w:tab/>
      </w:r>
      <w:r w:rsidRPr="000B31E2">
        <w:tab/>
      </w:r>
      <w:r w:rsidRPr="000B31E2">
        <w:tab/>
      </w:r>
      <w:r w:rsidRPr="000B31E2">
        <w:tab/>
      </w:r>
      <w:r w:rsidRPr="000B31E2">
        <w:tab/>
        <w:t>Predsjednik</w:t>
      </w:r>
    </w:p>
    <w:p w14:paraId="6C4CFF1F" w14:textId="0B30AC9F" w:rsidR="005048D2" w:rsidRDefault="002905D1" w:rsidP="00AD097F">
      <w:pPr>
        <w:spacing w:before="4"/>
      </w:pPr>
      <w:r w:rsidRPr="000B31E2">
        <w:rPr>
          <w:bCs/>
        </w:rPr>
        <w:t xml:space="preserve">                                                                                              Luka Zaharija, prof.</w:t>
      </w:r>
      <w:r w:rsidRPr="000B31E2">
        <w:rPr>
          <w:b/>
          <w:bCs/>
        </w:rPr>
        <w:t xml:space="preserve"> </w:t>
      </w:r>
    </w:p>
    <w:sectPr w:rsidR="005048D2">
      <w:pgSz w:w="11906" w:h="16838"/>
      <w:pgMar w:top="1440" w:right="1132" w:bottom="1440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07F2F36"/>
    <w:multiLevelType w:val="hybridMultilevel"/>
    <w:tmpl w:val="B162A8D2"/>
    <w:lvl w:ilvl="0" w:tplc="EEA84E0A">
      <w:start w:val="1"/>
      <w:numFmt w:val="decimal"/>
      <w:lvlText w:val="(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4EC49E">
      <w:start w:val="1"/>
      <w:numFmt w:val="lowerLetter"/>
      <w:lvlText w:val="%2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38A762">
      <w:start w:val="1"/>
      <w:numFmt w:val="lowerRoman"/>
      <w:lvlText w:val="%3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7AEC0A">
      <w:start w:val="1"/>
      <w:numFmt w:val="decimal"/>
      <w:lvlText w:val="%4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669790">
      <w:start w:val="1"/>
      <w:numFmt w:val="lowerLetter"/>
      <w:lvlText w:val="%5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68987E">
      <w:start w:val="1"/>
      <w:numFmt w:val="lowerRoman"/>
      <w:lvlText w:val="%6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DC8509C">
      <w:start w:val="1"/>
      <w:numFmt w:val="decimal"/>
      <w:lvlText w:val="%7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77468CA">
      <w:start w:val="1"/>
      <w:numFmt w:val="lowerLetter"/>
      <w:lvlText w:val="%8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86E388">
      <w:start w:val="1"/>
      <w:numFmt w:val="lowerRoman"/>
      <w:lvlText w:val="%9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7426258E"/>
    <w:multiLevelType w:val="hybridMultilevel"/>
    <w:tmpl w:val="62BC535E"/>
    <w:lvl w:ilvl="0" w:tplc="C026F2F0">
      <w:start w:val="1"/>
      <w:numFmt w:val="decimal"/>
      <w:lvlText w:val="%1."/>
      <w:lvlJc w:val="left"/>
      <w:pPr>
        <w:ind w:left="426"/>
      </w:pPr>
      <w:rPr>
        <w:rFonts w:ascii="Times New Roman" w:eastAsia="Georgia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D6A618">
      <w:start w:val="1"/>
      <w:numFmt w:val="lowerLetter"/>
      <w:lvlText w:val="%2"/>
      <w:lvlJc w:val="left"/>
      <w:pPr>
        <w:ind w:left="108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AD47A8E">
      <w:start w:val="1"/>
      <w:numFmt w:val="lowerRoman"/>
      <w:lvlText w:val="%3"/>
      <w:lvlJc w:val="left"/>
      <w:pPr>
        <w:ind w:left="180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2E18F6">
      <w:start w:val="1"/>
      <w:numFmt w:val="decimal"/>
      <w:lvlText w:val="%4"/>
      <w:lvlJc w:val="left"/>
      <w:pPr>
        <w:ind w:left="252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EA9342">
      <w:start w:val="1"/>
      <w:numFmt w:val="lowerLetter"/>
      <w:lvlText w:val="%5"/>
      <w:lvlJc w:val="left"/>
      <w:pPr>
        <w:ind w:left="324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B9678C8">
      <w:start w:val="1"/>
      <w:numFmt w:val="lowerRoman"/>
      <w:lvlText w:val="%6"/>
      <w:lvlJc w:val="left"/>
      <w:pPr>
        <w:ind w:left="396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4C17F8">
      <w:start w:val="1"/>
      <w:numFmt w:val="decimal"/>
      <w:lvlText w:val="%7"/>
      <w:lvlJc w:val="left"/>
      <w:pPr>
        <w:ind w:left="468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18E9A98">
      <w:start w:val="1"/>
      <w:numFmt w:val="lowerLetter"/>
      <w:lvlText w:val="%8"/>
      <w:lvlJc w:val="left"/>
      <w:pPr>
        <w:ind w:left="540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E1AF87C">
      <w:start w:val="1"/>
      <w:numFmt w:val="lowerRoman"/>
      <w:lvlText w:val="%9"/>
      <w:lvlJc w:val="left"/>
      <w:pPr>
        <w:ind w:left="6120"/>
      </w:pPr>
      <w:rPr>
        <w:rFonts w:ascii="Georgia" w:eastAsia="Georgia" w:hAnsi="Georgia" w:cs="Georg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48D2"/>
    <w:rsid w:val="000003F6"/>
    <w:rsid w:val="000C09DE"/>
    <w:rsid w:val="001B0C34"/>
    <w:rsid w:val="00241F10"/>
    <w:rsid w:val="002905D1"/>
    <w:rsid w:val="002C36C0"/>
    <w:rsid w:val="002E3A2F"/>
    <w:rsid w:val="00317DA1"/>
    <w:rsid w:val="00364F34"/>
    <w:rsid w:val="003F4EA7"/>
    <w:rsid w:val="004A157A"/>
    <w:rsid w:val="005048D2"/>
    <w:rsid w:val="00507799"/>
    <w:rsid w:val="006141CD"/>
    <w:rsid w:val="006C5BF2"/>
    <w:rsid w:val="007137FE"/>
    <w:rsid w:val="00723FBE"/>
    <w:rsid w:val="00840450"/>
    <w:rsid w:val="008A757D"/>
    <w:rsid w:val="008C6B34"/>
    <w:rsid w:val="0094598C"/>
    <w:rsid w:val="00947CD6"/>
    <w:rsid w:val="009F47D4"/>
    <w:rsid w:val="00A77202"/>
    <w:rsid w:val="00AD097F"/>
    <w:rsid w:val="00B413C8"/>
    <w:rsid w:val="00C17B52"/>
    <w:rsid w:val="00C20473"/>
    <w:rsid w:val="00CD6697"/>
    <w:rsid w:val="00D151F4"/>
    <w:rsid w:val="00D408C9"/>
    <w:rsid w:val="00EB3576"/>
    <w:rsid w:val="00F434FF"/>
    <w:rsid w:val="00F5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ADD77"/>
  <w15:docId w15:val="{06A44673-BA88-4B5C-8FBF-13BDBA649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49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2">
    <w:name w:val="heading 2"/>
    <w:basedOn w:val="Normal"/>
    <w:next w:val="Normal"/>
    <w:link w:val="Naslov2Char"/>
    <w:autoRedefine/>
    <w:uiPriority w:val="9"/>
    <w:semiHidden/>
    <w:unhideWhenUsed/>
    <w:qFormat/>
    <w:rsid w:val="00241F10"/>
    <w:pPr>
      <w:keepNext/>
      <w:keepLines/>
      <w:spacing w:after="0" w:line="240" w:lineRule="auto"/>
      <w:ind w:left="0" w:right="0" w:firstLine="0"/>
      <w:outlineLvl w:val="1"/>
    </w:pPr>
    <w:rPr>
      <w:rFonts w:ascii="Arial" w:hAnsi="Arial"/>
      <w:b/>
      <w:bCs/>
      <w:noProof/>
      <w:color w:val="auto"/>
      <w:szCs w:val="26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2Char">
    <w:name w:val="Naslov 2 Char"/>
    <w:basedOn w:val="Zadanifontodlomka"/>
    <w:link w:val="Naslov2"/>
    <w:uiPriority w:val="9"/>
    <w:semiHidden/>
    <w:rsid w:val="00241F10"/>
    <w:rPr>
      <w:rFonts w:ascii="Arial" w:eastAsia="Times New Roman" w:hAnsi="Arial" w:cs="Times New Roman"/>
      <w:b/>
      <w:bCs/>
      <w:noProof/>
      <w:sz w:val="24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3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2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4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04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730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1264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1671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99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0152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5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64334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8781278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594242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7444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9723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18737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09065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673788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240063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985446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148770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726347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546944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560880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5262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50231118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66491560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45645850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5843451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427643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511294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93196393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415639302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49742393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23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94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086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5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71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893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991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3293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2103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2745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52539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6284325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2018175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798650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03984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61964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62601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89240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070037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3999957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37395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81620004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750225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24768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0700578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0288401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04910592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660166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973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48609373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2327982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1131760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009798359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10213939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53747312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06250947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0768983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977562479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858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79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294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058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44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2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4778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6129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4746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18549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0093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6875142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10020086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86995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323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192780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97634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2954626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417068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976044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523988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64633280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8629013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64598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4587746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86875657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402904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54148627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40680359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0236812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045983622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293834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407991669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2057505620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8B57B4-825A-4C9B-830A-D5960BE48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1771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2</vt:i4>
      </vt:variant>
    </vt:vector>
  </HeadingPairs>
  <TitlesOfParts>
    <vt:vector size="3" baseType="lpstr">
      <vt:lpstr> </vt:lpstr>
      <vt:lpstr>    predlagatelj:</vt:lpstr>
      <vt:lpstr>    OBRAZLOŽENJE:</vt:lpstr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Natalija</dc:creator>
  <cp:keywords/>
  <cp:lastModifiedBy>Gordana</cp:lastModifiedBy>
  <cp:revision>2</cp:revision>
  <dcterms:created xsi:type="dcterms:W3CDTF">2020-11-26T15:11:00Z</dcterms:created>
  <dcterms:modified xsi:type="dcterms:W3CDTF">2020-11-26T15:11:00Z</dcterms:modified>
</cp:coreProperties>
</file>