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C85971" w14:textId="3BF340C1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 temelju članka 35. stavka 2. Zakona o vlasništvu i drugim stvarnim pravima (“Narodne novine“ broj 91/96, 68/98, 137/99, 22/00, 73/00, 114/01, 79/06, 141/06, 146/08, 38/09, 153/09, 143/12, 152/14, 81/15-pročišćeni tekst i 94/17-ispravak pročišćenog teksta) i </w:t>
      </w:r>
      <w:r w:rsidRPr="00E10675">
        <w:rPr>
          <w:rFonts w:ascii="Times New Roman" w:hAnsi="Times New Roman" w:cs="Times New Roman"/>
          <w:sz w:val="24"/>
          <w:szCs w:val="24"/>
        </w:rPr>
        <w:t xml:space="preserve">članka 18. Statuta Općine Jelenje („Službeni glasnik PGŽ“ broj 33/09, 13/13 i 6/16 i 17/17 i „Službene novine Općine Jelenje“ </w:t>
      </w:r>
      <w:r w:rsidRPr="00E10675">
        <w:rPr>
          <w:rFonts w:ascii="Times New Roman" w:hAnsi="Times New Roman" w:cs="Times New Roman"/>
          <w:color w:val="000000"/>
          <w:sz w:val="24"/>
          <w:szCs w:val="24"/>
        </w:rPr>
        <w:t>br. 5/18,11/18, 6/20</w:t>
      </w:r>
      <w:r w:rsidRPr="00E10675">
        <w:rPr>
          <w:rFonts w:ascii="Times New Roman" w:hAnsi="Times New Roman" w:cs="Times New Roman"/>
          <w:sz w:val="24"/>
          <w:szCs w:val="24"/>
        </w:rPr>
        <w:t xml:space="preserve">) Općinsko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vijeće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 jelenje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, na sjednici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15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 rujna 20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20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. godine, donijelo je </w:t>
      </w:r>
    </w:p>
    <w:p w14:paraId="1A0E41BF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2FFD07B1" w14:textId="4E60D06D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hr-HR"/>
        </w:rPr>
        <w:t>O D L U K U</w:t>
      </w:r>
      <w:r w:rsidRPr="001A295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hr-HR"/>
        </w:rPr>
        <w:br/>
        <w:t>o davanju nužn</w:t>
      </w:r>
      <w:r w:rsidRPr="00E106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hr-HR"/>
        </w:rPr>
        <w:t>og</w:t>
      </w:r>
      <w:r w:rsidRPr="001A295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hr-HR"/>
        </w:rPr>
        <w:t xml:space="preserve"> smještaja na korištenje</w:t>
      </w:r>
      <w:r w:rsidRPr="001A2952">
        <w:rPr>
          <w:rFonts w:ascii="Times New Roman" w:eastAsia="Times New Roman" w:hAnsi="Times New Roman" w:cs="Times New Roman"/>
          <w:color w:val="000000"/>
          <w:sz w:val="28"/>
          <w:szCs w:val="28"/>
          <w:lang w:eastAsia="hr-HR"/>
        </w:rPr>
        <w:t xml:space="preserve"> </w:t>
      </w:r>
    </w:p>
    <w:p w14:paraId="08FDBB32" w14:textId="77777777" w:rsidR="007F41F6" w:rsidRPr="00E10675" w:rsidRDefault="007F41F6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70419477" w14:textId="68150215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1EE983D9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I. OPĆE ODREDBE </w:t>
      </w:r>
    </w:p>
    <w:p w14:paraId="59C130AD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Članak 1. </w:t>
      </w:r>
    </w:p>
    <w:p w14:paraId="2557D1BD" w14:textId="762FEAF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Ovom se Odlukom utvrđuju uvjeti i postupak za davanje nužnih smještaja u vlasništvu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 Jelenje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(u daljnjem tekstu: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Općina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 na korištenje osobama koje ostvaruju pravo iz socijalne skrbi (u daljnjem tekstu: korisnik) te prava i obveze ugovornih strana u svezi s korištenjem nužnog smještaja.</w:t>
      </w:r>
    </w:p>
    <w:p w14:paraId="3515F9CE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Riječi i pojmovi koji se koriste u ovoj Odluci, a koji imaju rodno značenje, odnose se jednako na muški i ženski rod, bez obzira u kojem su rodu navedeni. </w:t>
      </w:r>
    </w:p>
    <w:p w14:paraId="25291AA0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34EF3555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2.</w:t>
      </w:r>
    </w:p>
    <w:p w14:paraId="71930314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Pod nužnim smještajem, u smislu ove Odluke, smatra se smještaj koji zadovoljava minimalne životne potrebe korisnika. </w:t>
      </w:r>
    </w:p>
    <w:p w14:paraId="2FEA0469" w14:textId="3F5FBA7D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Nužni smještaj podrazumijeva korištenje jedne ili više prostorija i sanitarnog čvora. </w:t>
      </w:r>
    </w:p>
    <w:p w14:paraId="0DEABEDD" w14:textId="6168F836" w:rsid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 </w:t>
      </w:r>
    </w:p>
    <w:p w14:paraId="130708A3" w14:textId="77777777" w:rsidR="00AC222B" w:rsidRPr="001A2952" w:rsidRDefault="00AC222B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</w:p>
    <w:p w14:paraId="01A8CF26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II. UVJETI ZA DAVANJE NA KORIŠTENJE NUŽNOG SMJEŠTAJA </w:t>
      </w:r>
    </w:p>
    <w:p w14:paraId="0A8C5A8F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457ACE8E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Članak 3. </w:t>
      </w:r>
    </w:p>
    <w:p w14:paraId="70CE238F" w14:textId="2755F4C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Pravo na podnošenje zahtjeva za</w:t>
      </w:r>
      <w:r w:rsidRPr="001A2952"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  <w:t xml:space="preserve">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davanje nužnog smještaja na korištenje ima hrvatski državljanin koji ima prebivalište na području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 Jelenje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ako:</w:t>
      </w:r>
    </w:p>
    <w:p w14:paraId="2F37278D" w14:textId="77777777" w:rsidR="001A2952" w:rsidRPr="001A2952" w:rsidRDefault="001A2952" w:rsidP="00AC222B">
      <w:pPr>
        <w:numPr>
          <w:ilvl w:val="0"/>
          <w:numId w:val="1"/>
        </w:numPr>
        <w:tabs>
          <w:tab w:val="clear" w:pos="720"/>
          <w:tab w:val="num" w:pos="851"/>
        </w:tabs>
        <w:spacing w:before="60" w:after="0" w:line="240" w:lineRule="auto"/>
        <w:ind w:left="851" w:right="75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su on i članovi njegova kućanstva, navedeni u zahtjevu, korisnici prava na zajamčenu minimalnu naknadu na temelju rješenja nadležnog tijela za socijalnu skrb, </w:t>
      </w:r>
    </w:p>
    <w:p w14:paraId="71F516C6" w14:textId="77777777" w:rsidR="001A2952" w:rsidRPr="001A2952" w:rsidRDefault="001A2952" w:rsidP="00AC222B">
      <w:pPr>
        <w:numPr>
          <w:ilvl w:val="0"/>
          <w:numId w:val="1"/>
        </w:numPr>
        <w:tabs>
          <w:tab w:val="clear" w:pos="720"/>
          <w:tab w:val="num" w:pos="851"/>
        </w:tabs>
        <w:spacing w:before="60" w:after="0" w:line="240" w:lineRule="auto"/>
        <w:ind w:left="851" w:right="75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on i članovi njegova kućanstva, navedeni u zahtjevu, nemaju stan u najmu ili stan ili kuću u vlasništvu ili suvlasništvu na području Republike Hrvatske,</w:t>
      </w:r>
    </w:p>
    <w:p w14:paraId="62779FDD" w14:textId="198C0575" w:rsidR="001A2952" w:rsidRPr="001A2952" w:rsidRDefault="001A2952" w:rsidP="00AC222B">
      <w:pPr>
        <w:numPr>
          <w:ilvl w:val="0"/>
          <w:numId w:val="1"/>
        </w:numPr>
        <w:tabs>
          <w:tab w:val="clear" w:pos="720"/>
          <w:tab w:val="num" w:pos="851"/>
        </w:tabs>
        <w:spacing w:before="60" w:after="0" w:line="240" w:lineRule="auto"/>
        <w:ind w:left="851" w:right="75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on ili članovi njegovog kućanstva, navedeni u zahtjevu, ne koriste stan u vlasništvu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bez valjane pravne osnove, </w:t>
      </w:r>
    </w:p>
    <w:p w14:paraId="223CDDE5" w14:textId="77777777" w:rsidR="001A2952" w:rsidRPr="001A2952" w:rsidRDefault="001A2952" w:rsidP="00AC222B">
      <w:pPr>
        <w:numPr>
          <w:ilvl w:val="0"/>
          <w:numId w:val="1"/>
        </w:numPr>
        <w:tabs>
          <w:tab w:val="clear" w:pos="720"/>
          <w:tab w:val="num" w:pos="851"/>
        </w:tabs>
        <w:spacing w:before="60" w:after="0" w:line="240" w:lineRule="auto"/>
        <w:ind w:left="851" w:right="75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on i članovi njegova kućanstva, navedeni u zahtjevu, nisu ili nisu bili vlasnici stana otkupljenog prema zakonu kojim se uređuje prodaja stanova na kojima postoji stanarsko pravo,</w:t>
      </w:r>
    </w:p>
    <w:p w14:paraId="1419504B" w14:textId="77777777" w:rsidR="001A2952" w:rsidRPr="001A2952" w:rsidRDefault="001A2952" w:rsidP="00AC222B">
      <w:pPr>
        <w:numPr>
          <w:ilvl w:val="0"/>
          <w:numId w:val="1"/>
        </w:numPr>
        <w:tabs>
          <w:tab w:val="clear" w:pos="720"/>
          <w:tab w:val="num" w:pos="851"/>
        </w:tabs>
        <w:spacing w:before="60" w:after="0" w:line="240" w:lineRule="auto"/>
        <w:ind w:left="851" w:right="75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 beskućnik, ovisno o njegovom zdravstvenom stanju i dobi.</w:t>
      </w:r>
    </w:p>
    <w:p w14:paraId="2A2A0645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Uvjete iz stavka 1. točaka 1. do 4. ovoga članka trebaju zadovoljiti kumulativno, svi članovi kućanstva za koje se traži davanje nužnog smještaja na korištenje. </w:t>
      </w:r>
    </w:p>
    <w:p w14:paraId="293F414F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271F403C" w14:textId="77777777" w:rsidR="00543AD2" w:rsidRDefault="00543AD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</w:pPr>
    </w:p>
    <w:p w14:paraId="3219F638" w14:textId="0D984F1A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lastRenderedPageBreak/>
        <w:t>Članak 4.</w:t>
      </w:r>
    </w:p>
    <w:p w14:paraId="7E694C59" w14:textId="26DE505D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Pravo na davanje nužnog smještaja na korištenje ima i osoba koja je na temelju pravomoćne presude ili rješenja nadležnog tijela prisilno iseljena iz stana u vlasništvu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pod uvjetom da kumulativno ispunjava uvjete iz članka 3. stavka 1. točaka 1. do 4. ove Odluke.</w:t>
      </w:r>
    </w:p>
    <w:p w14:paraId="08AA7DB9" w14:textId="77777777" w:rsidR="00E10675" w:rsidRDefault="00E10675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</w:pPr>
    </w:p>
    <w:p w14:paraId="0B372670" w14:textId="785FA784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Članak 6.</w:t>
      </w:r>
    </w:p>
    <w:p w14:paraId="358BD36C" w14:textId="3B01C0F4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Iznimno od odredbi ove Odluke, kada podnositelj zahtjeva za davanje nužnog smještaja na korištenje ne zadovoljava uvjete iz članka 3.  ove Odluke,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općinski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načelnik (u daljnjem tekstu: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općinski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načelnik) može podnositelju zahtjeva zbog zdravstvenih, socijalnih ili drugih sličnih razloga, na prijedlog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Jedinstvenog upravnog odjela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(u daljnjem tekstu: Odjel), dodijeliti nužni smještaj na korištenje. </w:t>
      </w:r>
    </w:p>
    <w:p w14:paraId="503A9A1E" w14:textId="7594CC6D" w:rsid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68736F07" w14:textId="77777777" w:rsidR="00AC222B" w:rsidRPr="001A2952" w:rsidRDefault="00AC222B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</w:p>
    <w:p w14:paraId="7E32B88F" w14:textId="13253CA2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III. POSTUPAK DAVANJA NUŽNOG SMJEŠTAJA NA KORIŠTENJE</w:t>
      </w:r>
    </w:p>
    <w:p w14:paraId="5FDE5728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6FC27CA9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7.</w:t>
      </w:r>
    </w:p>
    <w:p w14:paraId="7DAA900D" w14:textId="0ABFB81C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Postupak za davanje nužnog smještaja na korištenje provodi Odjel.</w:t>
      </w:r>
    </w:p>
    <w:p w14:paraId="13654D58" w14:textId="15ABEB0C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 postupku davanja nužnog smještaja na korištenje, Odjel utvrđuje osnovanost davanja nužnog smještaja na korištenje kao i ispunjavanje uvjeta iz članka 3.  ove Odluke. </w:t>
      </w:r>
    </w:p>
    <w:p w14:paraId="3054DDF2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42D35080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8.</w:t>
      </w:r>
    </w:p>
    <w:p w14:paraId="5FFADDE1" w14:textId="6B70B5D6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 Odluku o davanju nužnog smještaja na korištenje donosi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općinski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načelnik na prijedlog Odjela. </w:t>
      </w:r>
    </w:p>
    <w:p w14:paraId="361EF926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5D48FCAC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54123277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IV. PRAVA I OBVEZE UGOVORNIH STRANA</w:t>
      </w:r>
    </w:p>
    <w:p w14:paraId="464D8C13" w14:textId="5DFCC694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 </w:t>
      </w:r>
    </w:p>
    <w:p w14:paraId="2803A1DA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9.</w:t>
      </w:r>
    </w:p>
    <w:p w14:paraId="6EE7602C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 temelju odluke o davanju nužnog smještaja na korištenje, s korisnikom se sklapa ugovor o davanju na korištenje nužnog smještaja (u daljnjem tekstu: ugovor).</w:t>
      </w:r>
    </w:p>
    <w:p w14:paraId="3D615904" w14:textId="1F104923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Ugovor u ime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s korisnikom sklapa osoba koju za to ovlasti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općinski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načelnik. </w:t>
      </w:r>
    </w:p>
    <w:p w14:paraId="5AA0D0FC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Ugovor se sklapa u pisanom obliku, kao ovršna isprava u smislu ovršnog zakona i zakona kojim se uređuje javno bilježništvo.</w:t>
      </w:r>
    </w:p>
    <w:p w14:paraId="10CE2A15" w14:textId="22BD8CA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50311496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10.</w:t>
      </w:r>
    </w:p>
    <w:p w14:paraId="539CC796" w14:textId="6402C5B1" w:rsidR="001A2952" w:rsidRPr="001A2952" w:rsidRDefault="001A2952" w:rsidP="00AC222B">
      <w:pPr>
        <w:spacing w:before="60"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 Ugovor se sklapa na određeno vrijeme, u trajanju </w:t>
      </w:r>
      <w:r w:rsidR="00FF444C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do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pet godina. </w:t>
      </w:r>
    </w:p>
    <w:p w14:paraId="40A1997D" w14:textId="41904B48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Ugovor iz stavka 1. ovoga članka može se produžiti na temelju odluke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općinskog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načelnika na određeno vrijeme, u trajanju od pet godina, ukoliko korisnik ispunjava uvjete utvrđene ovom Odlukom.</w:t>
      </w:r>
    </w:p>
    <w:p w14:paraId="57532424" w14:textId="0FA5E4F9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Članak 11.</w:t>
      </w:r>
    </w:p>
    <w:p w14:paraId="7380F74F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Ugovor sadrži sljedeće: </w:t>
      </w:r>
    </w:p>
    <w:p w14:paraId="359C7FFF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– podatke o ugovornim stranama,</w:t>
      </w:r>
    </w:p>
    <w:p w14:paraId="4FE71B7F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– podatke o članovima kućanstva koje će zajedno s korisnikom koristiti nužni smještaj,</w:t>
      </w:r>
    </w:p>
    <w:p w14:paraId="7016CA60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– podatke o nužnom smještaju koji se daje na korištenje,</w:t>
      </w:r>
    </w:p>
    <w:p w14:paraId="355EACA7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– odredbe o primopredaji nužnog smještaja, </w:t>
      </w:r>
    </w:p>
    <w:p w14:paraId="0C124C2D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– iznos naknade i drugih troškova u svezi korištenja nužnog smještaja, </w:t>
      </w:r>
    </w:p>
    <w:p w14:paraId="35011518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– vrijeme trajanja ugovora, </w:t>
      </w:r>
    </w:p>
    <w:p w14:paraId="0592FCC9" w14:textId="77777777" w:rsidR="001A2952" w:rsidRPr="001A2952" w:rsidRDefault="001A2952" w:rsidP="00AC222B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– odredbe o prestanku ugovora.</w:t>
      </w:r>
    </w:p>
    <w:p w14:paraId="3AD2BC64" w14:textId="710EEE34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419217D4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Članak 12. </w:t>
      </w:r>
    </w:p>
    <w:p w14:paraId="17EB0ABA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Korisnik je dužan plaćati naknadu za korištenje nužnog smještaja. </w:t>
      </w:r>
    </w:p>
    <w:p w14:paraId="2F074276" w14:textId="38C79045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Visinu naknade za korištenje nužnog smještaja utvrđuje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općinski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načelnik. </w:t>
      </w:r>
    </w:p>
    <w:p w14:paraId="448D67E2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Osim naknade iz stavka 1. ovoga članka, korisnik je dužan plaćati i troškove komunalnih usluga te troškove zajedničke i pojedinačne potrošnje električne energije. </w:t>
      </w:r>
    </w:p>
    <w:p w14:paraId="7FD719B9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14:paraId="5585089E" w14:textId="6268DBE6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 Članak 13. </w:t>
      </w:r>
    </w:p>
    <w:p w14:paraId="3BA89BD4" w14:textId="6BC8E5DC" w:rsidR="001A2952" w:rsidRPr="001A2952" w:rsidRDefault="001A2952" w:rsidP="00AC222B">
      <w:pPr>
        <w:spacing w:before="60"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Općina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će otkazati ugovor u sljedećim slučajevima: </w:t>
      </w:r>
    </w:p>
    <w:p w14:paraId="4E6EDEDE" w14:textId="3582D3AC" w:rsidR="001A2952" w:rsidRPr="001A2952" w:rsidRDefault="001A2952" w:rsidP="00AC222B">
      <w:pPr>
        <w:spacing w:after="0" w:line="240" w:lineRule="auto"/>
        <w:ind w:left="851" w:hanging="2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– ako korisnik ili članovi njegovog kućanstva prestanu ispunjavati uvjete utvrđene član</w:t>
      </w:r>
      <w:r w:rsidR="00FF444C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m 3. ove Odluke, </w:t>
      </w:r>
    </w:p>
    <w:p w14:paraId="0E68D619" w14:textId="03F26A9F" w:rsidR="001A2952" w:rsidRPr="001A2952" w:rsidRDefault="001A2952" w:rsidP="00AC222B">
      <w:pPr>
        <w:spacing w:after="0" w:line="240" w:lineRule="auto"/>
        <w:ind w:left="851" w:hanging="2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– </w:t>
      </w:r>
      <w:r w:rsidR="00B1027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ako korisnik i članovi njegovog kućanstva navedeni u ugovoru ne koriste nužni smještaj za stanovanje, </w:t>
      </w:r>
    </w:p>
    <w:p w14:paraId="66EA42B0" w14:textId="080B1CB8" w:rsidR="001A2952" w:rsidRPr="001A2952" w:rsidRDefault="001A2952" w:rsidP="00AC222B">
      <w:pPr>
        <w:spacing w:after="0" w:line="240" w:lineRule="auto"/>
        <w:ind w:left="851" w:hanging="2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– ako korisnik ne plati iznos naknade i drugih troškova u svezi korištenja nužnog smještaja neprekidno duže od tri mjeseca, </w:t>
      </w:r>
    </w:p>
    <w:p w14:paraId="440D5053" w14:textId="77777777" w:rsidR="001A2952" w:rsidRPr="001A2952" w:rsidRDefault="001A2952" w:rsidP="00AC222B">
      <w:pPr>
        <w:spacing w:after="0" w:line="240" w:lineRule="auto"/>
        <w:ind w:left="851" w:hanging="2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– u svim ostalim slučajevima nepridržavanja odredbi ove Odluke i ugovora.</w:t>
      </w:r>
    </w:p>
    <w:p w14:paraId="4DCF59B1" w14:textId="5FA6659D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Općina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će otkazati ugovor i u slučaju potrebe privođenja nekretnine na kojoj se nalazi nužni smještaj namjeni u skladu s prostornim planom. </w:t>
      </w:r>
    </w:p>
    <w:p w14:paraId="26B0B777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Otkazni rok za otkaz ugovora iznosi 90 dana od dana dostave otkaza. </w:t>
      </w:r>
    </w:p>
    <w:p w14:paraId="647B13BD" w14:textId="76FF405A" w:rsid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080E9B98" w14:textId="1AA67F45" w:rsidR="001A2952" w:rsidRPr="00E10675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Članak 14. </w:t>
      </w:r>
    </w:p>
    <w:p w14:paraId="7AD4316E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Korisnik može koristiti nužni smještaj samo u svrhu i na način utvrđen ugovorom. </w:t>
      </w:r>
    </w:p>
    <w:p w14:paraId="39793D8D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Korisnik nužnog smještaja obvezan je omogućiti kontrolu korištenja nužnog smještaja. </w:t>
      </w:r>
    </w:p>
    <w:p w14:paraId="7B3B15F9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7D1DEA23" w14:textId="77777777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15.</w:t>
      </w:r>
    </w:p>
    <w:p w14:paraId="0F8DDA53" w14:textId="18C7B04B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Odjel vodi evidenciju nužnih smještaja, korisnika i ugovora. </w:t>
      </w:r>
    </w:p>
    <w:p w14:paraId="44CAD329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Kontrolu naplate naknade, troškova komunalnih usluga, troškova zajedničke i pojedinačne potrošnje električne energije obavlja Odjel.</w:t>
      </w:r>
    </w:p>
    <w:p w14:paraId="3413A549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70B8AFBE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783AFE23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V. PRIJELAZNE I ZAVRŠNE ODREDBE</w:t>
      </w:r>
    </w:p>
    <w:p w14:paraId="0A347722" w14:textId="7777777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1EEE2C60" w14:textId="740E5989" w:rsidR="001A2952" w:rsidRPr="001A2952" w:rsidRDefault="001A2952" w:rsidP="00AC222B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Članak 16.</w:t>
      </w:r>
    </w:p>
    <w:p w14:paraId="3389C20D" w14:textId="1E95BBA7" w:rsidR="001A2952" w:rsidRPr="001A2952" w:rsidRDefault="001A2952" w:rsidP="00AC222B">
      <w:pPr>
        <w:spacing w:before="6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Ova Odluka stupa na snagu osmoga dana od dana objave u “Službenim novinama </w:t>
      </w:r>
      <w:r w:rsidRPr="00E1067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 Jelenje</w:t>
      </w: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”.</w:t>
      </w:r>
    </w:p>
    <w:p w14:paraId="46E64E94" w14:textId="77777777" w:rsidR="001A2952" w:rsidRPr="001A2952" w:rsidRDefault="001A2952" w:rsidP="00AC22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hr-HR"/>
        </w:rPr>
      </w:pPr>
      <w:r w:rsidRPr="001A2952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14:paraId="5D8E2939" w14:textId="714CB488" w:rsidR="00E10675" w:rsidRPr="00E10675" w:rsidRDefault="00E10675" w:rsidP="00AC222B">
      <w:pPr>
        <w:autoSpaceDE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10675">
        <w:rPr>
          <w:rFonts w:ascii="Times New Roman" w:hAnsi="Times New Roman" w:cs="Times New Roman"/>
          <w:sz w:val="24"/>
          <w:szCs w:val="24"/>
        </w:rPr>
        <w:t>KLASA:  010-01/20-01/2</w:t>
      </w:r>
      <w:r>
        <w:rPr>
          <w:rFonts w:ascii="Times New Roman" w:hAnsi="Times New Roman" w:cs="Times New Roman"/>
          <w:sz w:val="24"/>
          <w:szCs w:val="24"/>
        </w:rPr>
        <w:t>5</w:t>
      </w:r>
    </w:p>
    <w:p w14:paraId="31D06545" w14:textId="47BBE6EF" w:rsidR="00E10675" w:rsidRPr="00E10675" w:rsidRDefault="00E10675" w:rsidP="00AC222B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0675"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Pr="00E10675">
        <w:rPr>
          <w:rFonts w:ascii="Times New Roman" w:hAnsi="Times New Roman" w:cs="Times New Roman"/>
          <w:sz w:val="24"/>
          <w:szCs w:val="24"/>
        </w:rPr>
        <w:t>BROJ:  2170/04-03-20-</w:t>
      </w:r>
      <w:r w:rsidR="00303465">
        <w:rPr>
          <w:rFonts w:ascii="Times New Roman" w:hAnsi="Times New Roman" w:cs="Times New Roman"/>
          <w:sz w:val="24"/>
          <w:szCs w:val="24"/>
        </w:rPr>
        <w:t>8</w:t>
      </w:r>
    </w:p>
    <w:p w14:paraId="22C9E1AF" w14:textId="71FE52BE" w:rsidR="00E10675" w:rsidRPr="00E10675" w:rsidRDefault="00E10675" w:rsidP="00AC2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0675">
        <w:rPr>
          <w:rFonts w:ascii="Times New Roman" w:hAnsi="Times New Roman" w:cs="Times New Roman"/>
          <w:sz w:val="24"/>
          <w:szCs w:val="24"/>
        </w:rPr>
        <w:t xml:space="preserve">Dražice,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E1067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9.</w:t>
      </w:r>
      <w:r w:rsidRPr="00E10675">
        <w:rPr>
          <w:rFonts w:ascii="Times New Roman" w:hAnsi="Times New Roman" w:cs="Times New Roman"/>
          <w:sz w:val="24"/>
          <w:szCs w:val="24"/>
        </w:rPr>
        <w:t xml:space="preserve">2020. </w:t>
      </w:r>
    </w:p>
    <w:p w14:paraId="35E3B358" w14:textId="77777777" w:rsidR="00E10675" w:rsidRPr="00E10675" w:rsidRDefault="00E10675" w:rsidP="00AC2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63F65B" w14:textId="0FBD8459" w:rsidR="00E10675" w:rsidRPr="00E10675" w:rsidRDefault="00E10675" w:rsidP="00AC2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OPĆINSKO VIJEĆE OPĆINE JELENJE</w:t>
      </w:r>
    </w:p>
    <w:p w14:paraId="44EEF486" w14:textId="77777777" w:rsidR="00E10675" w:rsidRPr="00E10675" w:rsidRDefault="00E10675" w:rsidP="00AC2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10675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14:paraId="1E278F13" w14:textId="77777777" w:rsidR="00E10675" w:rsidRPr="00E10675" w:rsidRDefault="00E10675" w:rsidP="00AC2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</w:p>
    <w:p w14:paraId="7F40E771" w14:textId="3BB64C7D" w:rsidR="0003060A" w:rsidRPr="000868C2" w:rsidRDefault="00E10675" w:rsidP="00543AD2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 w:rsidRPr="00E1067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E10675">
        <w:rPr>
          <w:rFonts w:ascii="Times New Roman" w:hAnsi="Times New Roman" w:cs="Times New Roman"/>
          <w:sz w:val="24"/>
          <w:szCs w:val="24"/>
        </w:rPr>
        <w:t xml:space="preserve"> Luka Zaharija, prof.</w:t>
      </w:r>
    </w:p>
    <w:sectPr w:rsidR="0003060A" w:rsidRPr="000868C2" w:rsidSect="00AC222B">
      <w:pgSz w:w="11906" w:h="16838"/>
      <w:pgMar w:top="1135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AA1AF4"/>
    <w:multiLevelType w:val="hybridMultilevel"/>
    <w:tmpl w:val="86C0E458"/>
    <w:lvl w:ilvl="0" w:tplc="A32EA5EC">
      <w:start w:val="1"/>
      <w:numFmt w:val="bullet"/>
      <w:lvlText w:val="-"/>
      <w:lvlJc w:val="left"/>
      <w:pPr>
        <w:ind w:left="7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00D47C">
      <w:start w:val="1"/>
      <w:numFmt w:val="bullet"/>
      <w:lvlText w:val="o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46126A">
      <w:start w:val="1"/>
      <w:numFmt w:val="bullet"/>
      <w:lvlText w:val="▪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1AD964">
      <w:start w:val="1"/>
      <w:numFmt w:val="bullet"/>
      <w:lvlText w:val="•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B8AF04">
      <w:start w:val="1"/>
      <w:numFmt w:val="bullet"/>
      <w:lvlText w:val="o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DE16FE">
      <w:start w:val="1"/>
      <w:numFmt w:val="bullet"/>
      <w:lvlText w:val="▪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1E34FC">
      <w:start w:val="1"/>
      <w:numFmt w:val="bullet"/>
      <w:lvlText w:val="•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7662FBA">
      <w:start w:val="1"/>
      <w:numFmt w:val="bullet"/>
      <w:lvlText w:val="o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B6DE8E">
      <w:start w:val="1"/>
      <w:numFmt w:val="bullet"/>
      <w:lvlText w:val="▪"/>
      <w:lvlJc w:val="left"/>
      <w:pPr>
        <w:ind w:left="68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872DB2"/>
    <w:multiLevelType w:val="multilevel"/>
    <w:tmpl w:val="5EFE8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952"/>
    <w:rsid w:val="0003060A"/>
    <w:rsid w:val="000868C2"/>
    <w:rsid w:val="00173D76"/>
    <w:rsid w:val="001A2952"/>
    <w:rsid w:val="001A6A49"/>
    <w:rsid w:val="00303465"/>
    <w:rsid w:val="00320522"/>
    <w:rsid w:val="00543AD2"/>
    <w:rsid w:val="007F41F6"/>
    <w:rsid w:val="00AC222B"/>
    <w:rsid w:val="00B10271"/>
    <w:rsid w:val="00E00628"/>
    <w:rsid w:val="00E10675"/>
    <w:rsid w:val="00FF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B5F1"/>
  <w15:chartTrackingRefBased/>
  <w15:docId w15:val="{ABA1BEEC-3FB5-4804-B876-3A5F3527C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next w:val="Normal"/>
    <w:link w:val="Naslov1Char"/>
    <w:uiPriority w:val="9"/>
    <w:qFormat/>
    <w:rsid w:val="0003060A"/>
    <w:pPr>
      <w:keepNext/>
      <w:keepLines/>
      <w:spacing w:after="3" w:line="266" w:lineRule="auto"/>
      <w:ind w:left="11" w:hanging="10"/>
      <w:outlineLvl w:val="0"/>
    </w:pPr>
    <w:rPr>
      <w:rFonts w:ascii="Arial" w:eastAsia="Arial" w:hAnsi="Arial" w:cs="Arial"/>
      <w:b/>
      <w:color w:val="00000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1A2952"/>
    <w:pPr>
      <w:spacing w:after="75" w:line="240" w:lineRule="auto"/>
    </w:pPr>
    <w:rPr>
      <w:rFonts w:ascii="Roboto" w:eastAsia="Times New Roman" w:hAnsi="Roboto" w:cs="Times New Roman"/>
      <w:sz w:val="23"/>
      <w:szCs w:val="23"/>
      <w:lang w:eastAsia="hr-HR"/>
    </w:rPr>
  </w:style>
  <w:style w:type="character" w:styleId="Naglaeno">
    <w:name w:val="Strong"/>
    <w:qFormat/>
    <w:rsid w:val="00E10675"/>
    <w:rPr>
      <w:b/>
      <w:bCs/>
    </w:rPr>
  </w:style>
  <w:style w:type="character" w:customStyle="1" w:styleId="Naslov1Char">
    <w:name w:val="Naslov 1 Char"/>
    <w:basedOn w:val="Zadanifontodlomka"/>
    <w:link w:val="Naslov1"/>
    <w:uiPriority w:val="9"/>
    <w:rsid w:val="0003060A"/>
    <w:rPr>
      <w:rFonts w:ascii="Arial" w:eastAsia="Arial" w:hAnsi="Arial" w:cs="Arial"/>
      <w:b/>
      <w:color w:val="00000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306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3060A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303465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3034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97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7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63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757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77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735792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927</Words>
  <Characters>5289</Characters>
  <Application>Microsoft Office Word</Application>
  <DocSecurity>0</DocSecurity>
  <Lines>44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5</vt:i4>
      </vt:variant>
    </vt:vector>
  </HeadingPairs>
  <TitlesOfParts>
    <vt:vector size="6" baseType="lpstr">
      <vt:lpstr/>
      <vt:lpstr>OBRAZLOŽENJE PRIJEDLOGA ODLUKE  </vt:lpstr>
      <vt:lpstr>I. 	Opće odredbe  </vt:lpstr>
      <vt:lpstr>II. 	Uvjeti za davanje na korištenje nužnog smještaja  </vt:lpstr>
      <vt:lpstr>III. 	Postupak davanja nužnog smještaja na korištenje </vt:lpstr>
      <vt:lpstr>IV. 	Prava i obveze ugovornih strana </vt:lpstr>
    </vt:vector>
  </TitlesOfParts>
  <Company/>
  <LinksUpToDate>false</LinksUpToDate>
  <CharactersWithSpaces>6204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dc:description/>
  <cp:lastModifiedBy>Gordana</cp:lastModifiedBy>
  <cp:revision>3</cp:revision>
  <cp:lastPrinted>2020-09-10T09:04:00Z</cp:lastPrinted>
  <dcterms:created xsi:type="dcterms:W3CDTF">2020-09-10T09:16:00Z</dcterms:created>
  <dcterms:modified xsi:type="dcterms:W3CDTF">2020-09-24T05:29:00Z</dcterms:modified>
</cp:coreProperties>
</file>