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F356B" w14:textId="77777777" w:rsidR="002C5FC4" w:rsidRPr="008E6CD3" w:rsidRDefault="002C5FC4" w:rsidP="002C5FC4">
      <w:pPr>
        <w:spacing w:before="60" w:after="60" w:line="240" w:lineRule="auto"/>
        <w:ind w:right="-46"/>
        <w:rPr>
          <w:rFonts w:ascii="Times New Roman" w:hAnsi="Times New Roman" w:cs="Times New Roman"/>
          <w:sz w:val="24"/>
          <w:szCs w:val="24"/>
        </w:rPr>
      </w:pPr>
    </w:p>
    <w:p w14:paraId="44C1364B" w14:textId="77777777" w:rsidR="002C5FC4" w:rsidRPr="008E6CD3" w:rsidRDefault="002C5FC4" w:rsidP="002C5FC4">
      <w:pPr>
        <w:spacing w:before="60" w:after="60" w:line="240" w:lineRule="auto"/>
        <w:ind w:right="-46" w:firstLine="4"/>
        <w:jc w:val="right"/>
        <w:rPr>
          <w:rFonts w:ascii="Times New Roman" w:eastAsia="Times New Roman (WE)" w:hAnsi="Times New Roman" w:cs="Times New Roman"/>
          <w:b/>
          <w:color w:val="010101"/>
          <w:sz w:val="24"/>
          <w:szCs w:val="24"/>
        </w:rPr>
      </w:pPr>
      <w:r w:rsidRPr="008E6CD3">
        <w:rPr>
          <w:rFonts w:ascii="Times New Roman" w:eastAsia="Times New Roman (WE)" w:hAnsi="Times New Roman" w:cs="Times New Roman"/>
          <w:b/>
          <w:color w:val="010101"/>
          <w:sz w:val="24"/>
          <w:szCs w:val="24"/>
        </w:rPr>
        <w:t>TOČKA 5.</w:t>
      </w:r>
    </w:p>
    <w:p w14:paraId="434CAEB7" w14:textId="77777777" w:rsidR="002C5FC4" w:rsidRPr="008E6CD3" w:rsidRDefault="002C5FC4" w:rsidP="002C5FC4">
      <w:pPr>
        <w:spacing w:before="60" w:after="60" w:line="240" w:lineRule="auto"/>
        <w:ind w:right="-46" w:firstLine="4"/>
        <w:rPr>
          <w:rFonts w:ascii="Times New Roman" w:eastAsia="Times New Roman (WE)" w:hAnsi="Times New Roman" w:cs="Times New Roman"/>
          <w:b/>
          <w:color w:val="010101"/>
          <w:sz w:val="24"/>
          <w:szCs w:val="24"/>
        </w:rPr>
      </w:pPr>
    </w:p>
    <w:p w14:paraId="6FD789A7" w14:textId="77777777" w:rsidR="002C5FC4" w:rsidRPr="008E6CD3" w:rsidRDefault="002C5FC4" w:rsidP="002C5FC4">
      <w:pPr>
        <w:spacing w:before="60" w:after="60" w:line="240" w:lineRule="auto"/>
        <w:ind w:right="-46" w:firstLine="4"/>
        <w:rPr>
          <w:rFonts w:ascii="Times New Roman" w:eastAsia="Times New Roman (WE)" w:hAnsi="Times New Roman" w:cs="Times New Roman"/>
          <w:b/>
          <w:color w:val="010101"/>
          <w:sz w:val="24"/>
          <w:szCs w:val="24"/>
        </w:rPr>
      </w:pPr>
    </w:p>
    <w:p w14:paraId="3AC8D071" w14:textId="77777777" w:rsidR="002C5FC4" w:rsidRPr="008E6CD3" w:rsidRDefault="002C5FC4" w:rsidP="002C5FC4">
      <w:pPr>
        <w:spacing w:before="60" w:after="60" w:line="240" w:lineRule="auto"/>
        <w:ind w:right="-46" w:firstLine="4"/>
        <w:rPr>
          <w:rFonts w:ascii="Times New Roman" w:eastAsia="Times New Roman (WE)" w:hAnsi="Times New Roman" w:cs="Times New Roman"/>
          <w:b/>
          <w:color w:val="010101"/>
          <w:sz w:val="24"/>
          <w:szCs w:val="24"/>
        </w:rPr>
      </w:pPr>
    </w:p>
    <w:p w14:paraId="285D7F88" w14:textId="77777777" w:rsidR="00CF0AC4" w:rsidRPr="008E6CD3" w:rsidRDefault="00CF0AC4" w:rsidP="002C5FC4">
      <w:pPr>
        <w:spacing w:before="60" w:after="60" w:line="240" w:lineRule="auto"/>
        <w:ind w:right="-46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D6686" w14:textId="53224111" w:rsidR="002C5FC4" w:rsidRPr="008E6CD3" w:rsidRDefault="002C5FC4" w:rsidP="000A65D9">
      <w:pPr>
        <w:spacing w:before="60" w:after="6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62.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komunalnom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gospodarstvu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A65D9">
        <w:rPr>
          <w:rFonts w:ascii="Times New Roman" w:hAnsi="Times New Roman" w:cs="Times New Roman"/>
          <w:sz w:val="24"/>
          <w:szCs w:val="24"/>
        </w:rPr>
        <w:t>n</w:t>
      </w:r>
      <w:r w:rsidRPr="008E6CD3">
        <w:rPr>
          <w:rFonts w:ascii="Times New Roman" w:hAnsi="Times New Roman" w:cs="Times New Roman"/>
          <w:sz w:val="24"/>
          <w:szCs w:val="24"/>
        </w:rPr>
        <w:t>ovine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68/18), 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 18.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PGŽ br. 33/09, 13/13, 6/16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17/17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5D1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5/18, 11/18, 29/20)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Općinsko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24.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dana 30.6.2020. 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donijelo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6F52D926" w14:textId="77777777" w:rsidR="002C5FC4" w:rsidRPr="008E6CD3" w:rsidRDefault="002C5FC4" w:rsidP="002C5FC4">
      <w:pPr>
        <w:spacing w:before="60" w:after="60" w:line="240" w:lineRule="auto"/>
        <w:ind w:left="-15" w:right="-46" w:firstLine="7467"/>
        <w:jc w:val="both"/>
        <w:rPr>
          <w:rFonts w:ascii="Times New Roman" w:hAnsi="Times New Roman" w:cs="Times New Roman"/>
          <w:sz w:val="24"/>
          <w:szCs w:val="24"/>
        </w:rPr>
      </w:pPr>
    </w:p>
    <w:p w14:paraId="30D2C60F" w14:textId="606D3C61" w:rsidR="002C5FC4" w:rsidRPr="00BA45D1" w:rsidRDefault="002C5FC4" w:rsidP="00BA45D1">
      <w:pPr>
        <w:spacing w:before="60" w:after="60" w:line="240" w:lineRule="auto"/>
        <w:ind w:right="-46"/>
        <w:jc w:val="center"/>
        <w:rPr>
          <w:rFonts w:ascii="Times New Roman" w:hAnsi="Times New Roman" w:cs="Times New Roman"/>
          <w:sz w:val="28"/>
          <w:szCs w:val="28"/>
        </w:rPr>
      </w:pPr>
      <w:r w:rsidRPr="00BA45D1">
        <w:rPr>
          <w:rFonts w:ascii="Times New Roman" w:hAnsi="Times New Roman" w:cs="Times New Roman"/>
          <w:b/>
          <w:sz w:val="28"/>
          <w:szCs w:val="28"/>
        </w:rPr>
        <w:t>ODLUKU</w:t>
      </w:r>
    </w:p>
    <w:p w14:paraId="2104F23C" w14:textId="6352E854" w:rsidR="002C5FC4" w:rsidRPr="00BA45D1" w:rsidRDefault="002C5FC4" w:rsidP="002C5FC4">
      <w:pPr>
        <w:spacing w:before="60" w:after="60" w:line="240" w:lineRule="auto"/>
        <w:ind w:right="-46"/>
        <w:jc w:val="center"/>
        <w:rPr>
          <w:rFonts w:ascii="Times New Roman" w:hAnsi="Times New Roman" w:cs="Times New Roman"/>
          <w:sz w:val="28"/>
          <w:szCs w:val="28"/>
        </w:rPr>
      </w:pPr>
      <w:r w:rsidRPr="00BA45D1">
        <w:rPr>
          <w:rFonts w:ascii="Times New Roman" w:hAnsi="Times New Roman" w:cs="Times New Roman"/>
          <w:b/>
          <w:sz w:val="28"/>
          <w:szCs w:val="28"/>
        </w:rPr>
        <w:t xml:space="preserve">o </w:t>
      </w:r>
      <w:proofErr w:type="spellStart"/>
      <w:r w:rsidR="00481651">
        <w:rPr>
          <w:rFonts w:ascii="Times New Roman" w:hAnsi="Times New Roman" w:cs="Times New Roman"/>
          <w:b/>
          <w:sz w:val="28"/>
          <w:szCs w:val="28"/>
        </w:rPr>
        <w:t>načinu</w:t>
      </w:r>
      <w:proofErr w:type="spellEnd"/>
      <w:r w:rsidR="004816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45D1">
        <w:rPr>
          <w:rFonts w:ascii="Times New Roman" w:hAnsi="Times New Roman" w:cs="Times New Roman"/>
          <w:b/>
          <w:sz w:val="28"/>
          <w:szCs w:val="28"/>
        </w:rPr>
        <w:t>upravljanj</w:t>
      </w:r>
      <w:r w:rsidR="00481651">
        <w:rPr>
          <w:rFonts w:ascii="Times New Roman" w:hAnsi="Times New Roman" w:cs="Times New Roman"/>
          <w:b/>
          <w:sz w:val="28"/>
          <w:szCs w:val="28"/>
        </w:rPr>
        <w:t>a</w:t>
      </w:r>
      <w:proofErr w:type="spellEnd"/>
      <w:r w:rsidRPr="00BA45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45D1">
        <w:rPr>
          <w:rFonts w:ascii="Times New Roman" w:hAnsi="Times New Roman" w:cs="Times New Roman"/>
          <w:b/>
          <w:sz w:val="28"/>
          <w:szCs w:val="28"/>
        </w:rPr>
        <w:t>grobljem</w:t>
      </w:r>
      <w:proofErr w:type="spellEnd"/>
      <w:r w:rsidR="00481651">
        <w:rPr>
          <w:rFonts w:ascii="Times New Roman" w:hAnsi="Times New Roman" w:cs="Times New Roman"/>
          <w:b/>
          <w:sz w:val="28"/>
          <w:szCs w:val="28"/>
        </w:rPr>
        <w:t xml:space="preserve"> u </w:t>
      </w:r>
      <w:proofErr w:type="spellStart"/>
      <w:r w:rsidR="00481651">
        <w:rPr>
          <w:rFonts w:ascii="Times New Roman" w:hAnsi="Times New Roman" w:cs="Times New Roman"/>
          <w:b/>
          <w:sz w:val="28"/>
          <w:szCs w:val="28"/>
        </w:rPr>
        <w:t>Jelenju</w:t>
      </w:r>
      <w:proofErr w:type="spellEnd"/>
      <w:r w:rsidRPr="00BA4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45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D0EB2" w14:textId="6346E9E7" w:rsidR="0081017A" w:rsidRDefault="0081017A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3288400D" w14:textId="069AEAE5" w:rsidR="00BA45D1" w:rsidRDefault="00BA45D1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003215E2" w14:textId="77777777" w:rsidR="00BA45D1" w:rsidRPr="008E6CD3" w:rsidRDefault="00BA45D1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78A2C469" w14:textId="303C2458" w:rsidR="006A0BFC" w:rsidRPr="008E6CD3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I. OPĆE ODREDBE  </w:t>
      </w:r>
    </w:p>
    <w:p w14:paraId="2CA2B19C" w14:textId="77777777" w:rsidR="008D4797" w:rsidRPr="008E6CD3" w:rsidRDefault="008D4797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1755E02A" w14:textId="77777777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1. </w:t>
      </w:r>
    </w:p>
    <w:p w14:paraId="620BBD0A" w14:textId="22392DB3" w:rsidR="00052BE2" w:rsidRPr="008E6CD3" w:rsidRDefault="006A0BFC" w:rsidP="00BA45D1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Ovom Odlukom utvrđuju</w:t>
      </w:r>
      <w:r w:rsidR="0081017A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se</w:t>
      </w:r>
      <w:r w:rsidR="00052BE2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</w:t>
      </w:r>
      <w:r w:rsidR="0081017A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mjerila i način dodjeljivanja i ustupanja grobnih mjesta na korištenje</w:t>
      </w:r>
      <w:r w:rsidR="00052BE2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, naknada za dodjelu grobnog mjesta na korištenje i godišnja grobna naknada, ukop pokojnika i iskopavanje i prijenos posmrtnih ostataka, vremenski razmaci ukopa u popunjena grobna mjesta,</w:t>
      </w:r>
      <w:r w:rsidR="002C5FC4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</w:t>
      </w:r>
      <w:proofErr w:type="spellStart"/>
      <w:r w:rsidR="002C5FC4" w:rsidRPr="008E6CD3">
        <w:rPr>
          <w:rFonts w:ascii="Times New Roman" w:hAnsi="Times New Roman" w:cs="Times New Roman"/>
          <w:sz w:val="24"/>
          <w:szCs w:val="24"/>
        </w:rPr>
        <w:t>vođenje</w:t>
      </w:r>
      <w:proofErr w:type="spellEnd"/>
      <w:r w:rsidR="002C5FC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FC4" w:rsidRPr="008E6CD3">
        <w:rPr>
          <w:rFonts w:ascii="Times New Roman" w:hAnsi="Times New Roman" w:cs="Times New Roman"/>
          <w:sz w:val="24"/>
          <w:szCs w:val="24"/>
        </w:rPr>
        <w:t>grobnih</w:t>
      </w:r>
      <w:proofErr w:type="spellEnd"/>
      <w:r w:rsidR="002C5FC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FC4" w:rsidRPr="008E6CD3">
        <w:rPr>
          <w:rFonts w:ascii="Times New Roman" w:hAnsi="Times New Roman" w:cs="Times New Roman"/>
          <w:sz w:val="24"/>
          <w:szCs w:val="24"/>
        </w:rPr>
        <w:t>očevidnika</w:t>
      </w:r>
      <w:proofErr w:type="spellEnd"/>
      <w:r w:rsidR="002C5FC4" w:rsidRPr="008E6CD3">
        <w:rPr>
          <w:rFonts w:ascii="Times New Roman" w:hAnsi="Times New Roman" w:cs="Times New Roman"/>
          <w:sz w:val="24"/>
          <w:szCs w:val="24"/>
        </w:rPr>
        <w:t>,</w:t>
      </w:r>
      <w:r w:rsidR="00052BE2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održavanja groblja i uklanjanje otpada, način i uvjeti upravljanja grobljem, napuštena grobna mjesta, nadzor nad provođenjem ove Odluke te </w:t>
      </w:r>
      <w:r w:rsidR="00ED5D83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prekršajne</w:t>
      </w:r>
      <w:r w:rsidR="00052BE2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odredbe u slučaju kršenja odredbi ove Odluke. </w:t>
      </w:r>
    </w:p>
    <w:p w14:paraId="59DE336E" w14:textId="52B16C6B" w:rsidR="006A0BFC" w:rsidRPr="008E6CD3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7FA0F27A" w14:textId="6773A0D1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Članak 2.</w:t>
      </w:r>
    </w:p>
    <w:p w14:paraId="1D496A73" w14:textId="1BC48296" w:rsidR="002C5FC4" w:rsidRPr="008E6CD3" w:rsidRDefault="002C5FC4" w:rsidP="002C5FC4">
      <w:pPr>
        <w:spacing w:before="60" w:after="60" w:line="240" w:lineRule="auto"/>
        <w:ind w:left="-5" w:right="95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Groblje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je u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smislu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ove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Odluke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ograđeni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prostor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zemljišta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kojem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nalaze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grobna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mjesta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prostori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zgrade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obavljanje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ispraćaja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pokopa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umrlih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mrtvačnica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dvoran</w:t>
      </w:r>
      <w:r w:rsidR="00603852">
        <w:rPr>
          <w:rFonts w:ascii="Times New Roman" w:eastAsia="Times New Roman" w:hAnsi="Times New Roman" w:cs="Times New Roman"/>
          <w:sz w:val="24"/>
          <w:szCs w:val="24"/>
          <w:lang w:eastAsia="en-GB"/>
        </w:rPr>
        <w:t>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izlaganje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odru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prostorije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ispraćaj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umrlih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potrebnom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opremom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uređajima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),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pješačke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staze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te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uređaji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predmeti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oprema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površinama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groblja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sukladno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posebnim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propisima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grobljima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48581D0" w14:textId="3405E2FF" w:rsidR="002C5FC4" w:rsidRPr="008E6CD3" w:rsidRDefault="002C5FC4" w:rsidP="002C5FC4">
      <w:pPr>
        <w:spacing w:before="60" w:after="60" w:line="240" w:lineRule="auto"/>
        <w:ind w:left="-5" w:right="95"/>
        <w:jc w:val="both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naselju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>.</w:t>
      </w:r>
    </w:p>
    <w:p w14:paraId="30D1DFB5" w14:textId="77777777" w:rsidR="002C5FC4" w:rsidRPr="008E6CD3" w:rsidRDefault="002C5FC4" w:rsidP="002C5FC4">
      <w:pPr>
        <w:spacing w:before="60" w:after="60" w:line="240" w:lineRule="auto"/>
        <w:ind w:left="-5" w:right="9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vlasnik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>.</w:t>
      </w:r>
      <w:r w:rsidRPr="008E6C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D04BCF" w14:textId="77777777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</w:t>
      </w:r>
    </w:p>
    <w:p w14:paraId="2AD6D337" w14:textId="31978C35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Članak 3.  </w:t>
      </w:r>
    </w:p>
    <w:p w14:paraId="40F65E1D" w14:textId="77777777" w:rsidR="002C5FC4" w:rsidRPr="008E6CD3" w:rsidRDefault="002C5FC4" w:rsidP="002C5FC4">
      <w:pPr>
        <w:spacing w:before="60" w:after="60" w:line="240" w:lineRule="auto"/>
        <w:ind w:left="-5" w:right="9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Grobljem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Komunalno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društvo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d.o.o.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Dražice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Dražičkih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boraca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64., OIB: 92029937131 (u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nastavku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6856689" w14:textId="77777777" w:rsidR="002C5FC4" w:rsidRPr="008E6CD3" w:rsidRDefault="002C5FC4" w:rsidP="002C5FC4">
      <w:pPr>
        <w:spacing w:after="0" w:line="240" w:lineRule="auto"/>
        <w:ind w:right="95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Pod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upravljanjem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grobljem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podrazumijeva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dodjela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grobnih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mjesta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korištenje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uređenje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održavanje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rekonstrukcija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groblja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način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koji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odgovara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tehničkim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sanitarnim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uvjetima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6BB741C" w14:textId="77777777" w:rsidR="002C5FC4" w:rsidRPr="008E6CD3" w:rsidRDefault="002C5FC4" w:rsidP="002C5FC4">
      <w:pPr>
        <w:spacing w:after="0" w:line="240" w:lineRule="auto"/>
        <w:ind w:right="95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Uprava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groblja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dužna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je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upravljati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grobljem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način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kojim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iskazuje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poštovanje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prema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umrlim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osobama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koje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njemu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počivaju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061FD95" w14:textId="74A4252B" w:rsidR="002C5FC4" w:rsidRPr="008E6CD3" w:rsidRDefault="002C5FC4" w:rsidP="002C5FC4">
      <w:pPr>
        <w:spacing w:after="0" w:line="240" w:lineRule="auto"/>
        <w:ind w:right="95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uređivanju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održavanju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grobnih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mjesta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dužna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je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brinuti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osoba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kojoj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je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dodijeljeno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grobno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mjesto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korištenje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(u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daljnjem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tekstu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Korisnik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eastAsia="en-GB"/>
        </w:rPr>
        <w:t>).</w:t>
      </w:r>
    </w:p>
    <w:p w14:paraId="5832D389" w14:textId="77777777" w:rsidR="002C5FC4" w:rsidRPr="008E6CD3" w:rsidRDefault="002C5FC4" w:rsidP="002C5FC4">
      <w:pPr>
        <w:spacing w:after="0" w:line="240" w:lineRule="auto"/>
        <w:ind w:right="95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A1274B1" w14:textId="7741BE03" w:rsidR="006A0BFC" w:rsidRPr="008E6CD3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 </w:t>
      </w:r>
    </w:p>
    <w:p w14:paraId="3A259DAF" w14:textId="549434D5" w:rsidR="006A0BFC" w:rsidRPr="008E6CD3" w:rsidRDefault="00103CE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bookmarkStart w:id="0" w:name="_Hlk357786"/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II. DODJELJIVANJE I USTUPANJE GROBNIH MJESTA NA KORIŠTENJE</w:t>
      </w:r>
      <w:r w:rsidR="006A0BFC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</w:t>
      </w:r>
    </w:p>
    <w:bookmarkEnd w:id="0"/>
    <w:p w14:paraId="0E97F7F9" w14:textId="2FB8264D" w:rsidR="00D93660" w:rsidRPr="008E6CD3" w:rsidRDefault="00D93660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54194FDE" w14:textId="536EFC5C" w:rsidR="002C5FC4" w:rsidRPr="008E6CD3" w:rsidRDefault="002C5FC4" w:rsidP="00BA45D1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b/>
          <w:sz w:val="24"/>
          <w:szCs w:val="24"/>
        </w:rPr>
        <w:t>Članak</w:t>
      </w:r>
      <w:proofErr w:type="spellEnd"/>
      <w:r w:rsidRPr="008E6C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5D1">
        <w:rPr>
          <w:rFonts w:ascii="Times New Roman" w:hAnsi="Times New Roman" w:cs="Times New Roman"/>
          <w:b/>
          <w:sz w:val="24"/>
          <w:szCs w:val="24"/>
        </w:rPr>
        <w:t>4</w:t>
      </w:r>
      <w:r w:rsidRPr="008E6CD3">
        <w:rPr>
          <w:rFonts w:ascii="Times New Roman" w:hAnsi="Times New Roman" w:cs="Times New Roman"/>
          <w:b/>
          <w:sz w:val="24"/>
          <w:szCs w:val="24"/>
        </w:rPr>
        <w:t>.</w:t>
      </w:r>
    </w:p>
    <w:p w14:paraId="6A19DB00" w14:textId="6FF5F3E3" w:rsidR="002C5FC4" w:rsidRPr="008E6CD3" w:rsidRDefault="002C5FC4" w:rsidP="002C5FC4">
      <w:pPr>
        <w:spacing w:before="60" w:after="60" w:line="240" w:lineRule="auto"/>
        <w:ind w:left="-5" w:right="95"/>
        <w:jc w:val="both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hAnsi="Times New Roman" w:cs="Times New Roman"/>
          <w:sz w:val="24"/>
          <w:szCs w:val="24"/>
        </w:rPr>
        <w:lastRenderedPageBreak/>
        <w:t xml:space="preserve">Na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</w:t>
      </w:r>
      <w:r w:rsidR="000A65D9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r w:rsidR="00603852" w:rsidRPr="008E6CD3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603852" w:rsidRPr="008E6CD3">
        <w:rPr>
          <w:rFonts w:ascii="Times New Roman" w:hAnsi="Times New Roman" w:cs="Times New Roman"/>
          <w:sz w:val="24"/>
          <w:szCs w:val="24"/>
        </w:rPr>
        <w:t>pravilu</w:t>
      </w:r>
      <w:proofErr w:type="spellEnd"/>
      <w:r w:rsidR="00603852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ukapaju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umrli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r w:rsidR="00603852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603852">
        <w:rPr>
          <w:rFonts w:ascii="Times New Roman" w:hAnsi="Times New Roman" w:cs="Times New Roman"/>
          <w:sz w:val="24"/>
          <w:szCs w:val="24"/>
        </w:rPr>
        <w:t>trenutku</w:t>
      </w:r>
      <w:proofErr w:type="spellEnd"/>
      <w:r w:rsidR="00603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852">
        <w:rPr>
          <w:rFonts w:ascii="Times New Roman" w:hAnsi="Times New Roman" w:cs="Times New Roman"/>
          <w:sz w:val="24"/>
          <w:szCs w:val="24"/>
        </w:rPr>
        <w:t>smrti</w:t>
      </w:r>
      <w:proofErr w:type="spellEnd"/>
      <w:r w:rsidR="00603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ima</w:t>
      </w:r>
      <w:r w:rsidR="00E1709E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prebivalište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="00603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8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03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852">
        <w:rPr>
          <w:rFonts w:ascii="Times New Roman" w:hAnsi="Times New Roman" w:cs="Times New Roman"/>
          <w:sz w:val="24"/>
          <w:szCs w:val="24"/>
        </w:rPr>
        <w:t>osobe</w:t>
      </w:r>
      <w:proofErr w:type="spellEnd"/>
      <w:r w:rsidR="00603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852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603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852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603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852">
        <w:rPr>
          <w:rFonts w:ascii="Times New Roman" w:hAnsi="Times New Roman" w:cs="Times New Roman"/>
          <w:sz w:val="24"/>
          <w:szCs w:val="24"/>
        </w:rPr>
        <w:t>rođene</w:t>
      </w:r>
      <w:proofErr w:type="spellEnd"/>
      <w:r w:rsidR="00603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85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603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852">
        <w:rPr>
          <w:rFonts w:ascii="Times New Roman" w:hAnsi="Times New Roman" w:cs="Times New Roman"/>
          <w:sz w:val="24"/>
          <w:szCs w:val="24"/>
        </w:rPr>
        <w:t>području</w:t>
      </w:r>
      <w:proofErr w:type="spellEnd"/>
      <w:r w:rsidR="00603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852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="00603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852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5F4D922" w14:textId="77777777" w:rsidR="002C5FC4" w:rsidRPr="008E6CD3" w:rsidRDefault="002C5FC4" w:rsidP="002C5FC4">
      <w:pPr>
        <w:spacing w:before="60" w:after="60" w:line="240" w:lineRule="auto"/>
        <w:ind w:left="-5" w:right="9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Pokojnika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ukopati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izvan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odobrenje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Jedinstvenog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upravnog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odjela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Odsjeka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komunalno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gospodarstvo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prethodno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mišljenje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sanitarne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inspekcije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>.</w:t>
      </w:r>
      <w:r w:rsidRPr="008E6C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4ABD605" w14:textId="4C4D08C8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BA45D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5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747967ED" w14:textId="63D44031" w:rsidR="006A0BFC" w:rsidRPr="008E6CD3" w:rsidRDefault="00103CE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Grobn</w:t>
      </w:r>
      <w:r w:rsidR="00A36200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mjesto</w:t>
      </w:r>
      <w:r w:rsidR="00DA335F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,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u smislu ove </w:t>
      </w:r>
      <w:r w:rsidR="00DA335F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dluke</w:t>
      </w:r>
      <w:r w:rsidR="00DA335F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,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</w:t>
      </w:r>
      <w:r w:rsidR="00A36200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je  prostor na kojemu se formira </w:t>
      </w:r>
      <w:r w:rsidR="00DA335F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grob</w:t>
      </w:r>
      <w:r w:rsidR="00A36200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za zemni ukop</w:t>
      </w:r>
      <w:r w:rsidR="00DA335F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grobnica,</w:t>
      </w:r>
      <w:r w:rsidR="00893809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grobnica za urne, </w:t>
      </w:r>
      <w:r w:rsidR="00DA335F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kazeta za urne</w:t>
      </w:r>
      <w:r w:rsidR="002C3DE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,</w:t>
      </w:r>
      <w:r w:rsidR="00893809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a za koja Uprava groblja izdaje rješenje o pravu korištenja.</w:t>
      </w:r>
    </w:p>
    <w:p w14:paraId="23434A5F" w14:textId="60AF91C8" w:rsidR="00A36200" w:rsidRPr="008E6CD3" w:rsidRDefault="00A36200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Uređenim grobnim mjestom, u smislu ove Odluke, smatra se</w:t>
      </w:r>
      <w:r w:rsidR="00893809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grobno mjesto zajedno s izgrađenom opremom i uređajem grobnog mjesta.</w:t>
      </w:r>
    </w:p>
    <w:p w14:paraId="7190FC49" w14:textId="4A789AC5" w:rsidR="00DA335F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Pod opremom i uređajima grobnog mjesta, u smislu ove Odluke, smatraju se nadgrobna ploča, nadgrobni spomenik i znaci, ograda i slično.</w:t>
      </w:r>
    </w:p>
    <w:p w14:paraId="37F75B46" w14:textId="0FD64DBD" w:rsidR="00A36200" w:rsidRPr="008E6CD3" w:rsidRDefault="00DA335F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Oprema i uređaji grobnog mjesta i</w:t>
      </w:r>
      <w:r w:rsidR="00052BE2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z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stavka </w:t>
      </w:r>
      <w:r w:rsidR="004B771B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3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 ovog članka smatraju se nekretninom.</w:t>
      </w:r>
    </w:p>
    <w:p w14:paraId="78DC088B" w14:textId="3D7B54E8" w:rsidR="006A0BFC" w:rsidRPr="008E6CD3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 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</w:t>
      </w:r>
    </w:p>
    <w:p w14:paraId="5F849C80" w14:textId="5C28E2A9" w:rsidR="00431D9B" w:rsidRPr="008E6CD3" w:rsidRDefault="00431D9B" w:rsidP="00BA45D1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b/>
          <w:sz w:val="24"/>
          <w:szCs w:val="24"/>
        </w:rPr>
        <w:t>Članak</w:t>
      </w:r>
      <w:proofErr w:type="spellEnd"/>
      <w:r w:rsidRPr="008E6C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5D1">
        <w:rPr>
          <w:rFonts w:ascii="Times New Roman" w:hAnsi="Times New Roman" w:cs="Times New Roman"/>
          <w:b/>
          <w:sz w:val="24"/>
          <w:szCs w:val="24"/>
        </w:rPr>
        <w:t>6</w:t>
      </w:r>
      <w:r w:rsidRPr="008E6CD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D74C605" w14:textId="39E8DBA3" w:rsidR="00431D9B" w:rsidRPr="008E6CD3" w:rsidRDefault="00431D9B" w:rsidP="00BA45D1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Pojedinačni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obiteljski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dodjeljuju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="00603852">
        <w:rPr>
          <w:rFonts w:ascii="Times New Roman" w:hAnsi="Times New Roman" w:cs="Times New Roman"/>
          <w:sz w:val="24"/>
          <w:szCs w:val="24"/>
        </w:rPr>
        <w:t xml:space="preserve"> </w:t>
      </w:r>
      <w:r w:rsidRPr="008E6CD3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času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nastale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ukopom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5F52728" w14:textId="1A63F194" w:rsidR="00431D9B" w:rsidRPr="008E6CD3" w:rsidRDefault="00431D9B" w:rsidP="00603852">
      <w:pPr>
        <w:spacing w:before="60" w:after="60" w:line="240" w:lineRule="auto"/>
        <w:ind w:left="-5" w:right="-2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Pojedinačni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obiteljski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neće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dodijeliti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osobi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korisnik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obiteljskog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grobnice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nisu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popunjeni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nalaze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r w:rsidR="00603852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603852">
        <w:rPr>
          <w:rFonts w:ascii="Times New Roman" w:hAnsi="Times New Roman" w:cs="Times New Roman"/>
          <w:sz w:val="24"/>
          <w:szCs w:val="24"/>
        </w:rPr>
        <w:t>Jelenju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BD3027E" w14:textId="4C33B35B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BA45D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7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7D095D62" w14:textId="767486F7" w:rsidR="006A0BFC" w:rsidRPr="008E6CD3" w:rsidRDefault="0068660F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Uprava groblja dodjeljuje Korisniku grobno mjesto na korištenje </w:t>
      </w:r>
      <w:r w:rsidR="006A0BFC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na neodređeno vrijeme uz naknadu, o čemu donosi rješenje.</w:t>
      </w:r>
    </w:p>
    <w:p w14:paraId="3EF3739F" w14:textId="6F6ABAEC" w:rsidR="00587883" w:rsidRPr="008E6CD3" w:rsidRDefault="00587883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Rješenjem iz stavka 1. ovog članka ut</w:t>
      </w:r>
      <w:r w:rsidR="00022FF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vrđuje se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="00022FF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orisnik grobnog mjesta, visina naknade za dodjelu na korištenje grobnog mjesta te obveza plaćanja godišnje </w:t>
      </w:r>
      <w:r w:rsidR="00052BE2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grobne naknade.</w:t>
      </w:r>
    </w:p>
    <w:p w14:paraId="6D85F9D3" w14:textId="0AE6DC93" w:rsidR="006A0BFC" w:rsidRPr="008E6CD3" w:rsidRDefault="00587883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Protiv rješenja iz stavka 1. ovog članka zainteresirana osoba može izjaviti žalbu</w:t>
      </w:r>
      <w:r w:rsidR="00022FFE"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 xml:space="preserve"> </w:t>
      </w:r>
      <w:r w:rsidR="00450241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Jedinstvenom upravnom odjelu Općine Jelenje</w:t>
      </w:r>
      <w:r w:rsidR="00022FF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</w:t>
      </w:r>
    </w:p>
    <w:p w14:paraId="1551FDE5" w14:textId="77777777" w:rsidR="00052BE2" w:rsidRPr="008E6CD3" w:rsidRDefault="00052BE2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46109EFF" w14:textId="34514F70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BA45D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8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.</w:t>
      </w:r>
    </w:p>
    <w:p w14:paraId="3CCC0053" w14:textId="4F1985B8" w:rsidR="006A0BFC" w:rsidRPr="008E6CD3" w:rsidRDefault="006A0BFC" w:rsidP="00450241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Grobna mjesta dodjeljuju se na korištenje prema Planu rasporeda i korištenja grobnih mjesta koji donosi Uprava groblja redoslijedom prema brojevima raspoloživih grobnih mjesta označenih u Planu, na način da se u najvećoj mogućoj mjeri usvoje želje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orisnika.</w:t>
      </w:r>
    </w:p>
    <w:p w14:paraId="793556A7" w14:textId="44F3D66F" w:rsidR="006A0BFC" w:rsidRPr="008E6CD3" w:rsidRDefault="006A0BFC" w:rsidP="00450241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Plan</w:t>
      </w:r>
      <w:r w:rsidR="00022FF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iz stavka 1. ovog članka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mora sadržavati:</w:t>
      </w:r>
    </w:p>
    <w:p w14:paraId="77DE6E54" w14:textId="77777777" w:rsidR="00052BE2" w:rsidRPr="008E6CD3" w:rsidRDefault="00022FFE" w:rsidP="00450241">
      <w:pPr>
        <w:pStyle w:val="Odlomakpopisa"/>
        <w:numPr>
          <w:ilvl w:val="0"/>
          <w:numId w:val="8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detaljnji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plan uređenja groblja i raspored grobova s točno naznačenim grobnim  poljem, glavnim putovima i stazama,</w:t>
      </w:r>
    </w:p>
    <w:p w14:paraId="7EA80308" w14:textId="4B1BD882" w:rsidR="00052BE2" w:rsidRPr="008E6CD3" w:rsidRDefault="00022FFE" w:rsidP="00450241">
      <w:pPr>
        <w:pStyle w:val="Odlomakpopisa"/>
        <w:numPr>
          <w:ilvl w:val="0"/>
          <w:numId w:val="8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detaljni plan za svako grobno polje </w:t>
      </w:r>
      <w:r w:rsidR="00A36200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s točno označenim redovima i grobovima.</w:t>
      </w:r>
    </w:p>
    <w:p w14:paraId="45389B95" w14:textId="77777777" w:rsidR="00872A62" w:rsidRPr="008E6CD3" w:rsidRDefault="00872A62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6E6F5385" w14:textId="64270D0E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45024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9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60EAD4C1" w14:textId="77777777" w:rsidR="002C5FC4" w:rsidRPr="008E6CD3" w:rsidRDefault="002C5FC4" w:rsidP="002C5FC4">
      <w:pPr>
        <w:spacing w:before="60" w:after="60" w:line="240" w:lineRule="auto"/>
        <w:ind w:left="-5" w:right="9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Obred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ukopa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volje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pokojnika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njegove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bliže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rodbine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osobe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brine o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ukopu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pokojnika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F0C90E" w14:textId="77777777" w:rsidR="002C5FC4" w:rsidRPr="008E6CD3" w:rsidRDefault="002C5FC4" w:rsidP="002C5FC4">
      <w:pPr>
        <w:spacing w:before="60" w:after="60" w:line="240" w:lineRule="auto"/>
        <w:ind w:left="-5" w:right="95"/>
        <w:jc w:val="both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održavati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skupovi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svezi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pogrebom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uobičajenim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spomenima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5DE8DD" w14:textId="77777777" w:rsidR="002C5FC4" w:rsidRPr="008E6CD3" w:rsidRDefault="002C5FC4" w:rsidP="002C5FC4">
      <w:pPr>
        <w:spacing w:before="60" w:after="60" w:line="240" w:lineRule="auto"/>
        <w:ind w:left="-5" w:right="9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Vjerski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obredi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vrše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propisima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vjerskim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zajednicama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EB32AFB" w14:textId="77777777" w:rsidR="00D93660" w:rsidRPr="008E6CD3" w:rsidRDefault="00D93660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0049C488" w14:textId="52874C5D" w:rsidR="00A155B4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45024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10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4CB561A9" w14:textId="23C20BCB" w:rsidR="00A155B4" w:rsidRPr="008E6CD3" w:rsidRDefault="00A155B4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Pravo ukopa u grobno mjesto ima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orisnik i članovi njegove obitelji, ako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orisnik ne odredi drugačije.</w:t>
      </w:r>
    </w:p>
    <w:p w14:paraId="0416D8EE" w14:textId="664B38BF" w:rsidR="00A155B4" w:rsidRPr="008E6CD3" w:rsidRDefault="006B4B31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Članom obitelji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orisnika koji ima pravo</w:t>
      </w:r>
      <w:r w:rsidR="00551948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ukopa smatra se njegov bračni ili izvanbračni drug, potomci i posvojena djeca i njihovi bračni ili izvanbračni drugovi te njegovi roditelji.</w:t>
      </w:r>
    </w:p>
    <w:p w14:paraId="170805F0" w14:textId="29C34292" w:rsidR="000D6427" w:rsidRPr="008E6CD3" w:rsidRDefault="000D6427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Korisnik može dati pravo ukopa i drugim osobama, a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orisnik koji je dao pravo ukopa može to pravo i povući. O povlačenju prava ukopa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orisnik je dužan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obavijesiti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osobu kojoj je dao prav</w:t>
      </w:r>
      <w:r w:rsidR="00450241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ukopa. </w:t>
      </w:r>
    </w:p>
    <w:p w14:paraId="29D88E3F" w14:textId="6493EFD0" w:rsidR="000D6427" w:rsidRPr="008E6CD3" w:rsidRDefault="000D6427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Pravo ukopa i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povlaćenje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danog prava ukopa daje se u pisanom obliku. Prestanak prava ukopa iz stavka 3. ovog članka upis</w:t>
      </w:r>
      <w:r w:rsidR="00603852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uje se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u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G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robni očevidnik na temelju izjave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orisnika o povlačenju prava ukopa, na temelju sporazuma, odluke suda ili pisane izjave o odreknuću osobe koja je stekla pravo ukopa.</w:t>
      </w:r>
    </w:p>
    <w:p w14:paraId="73D5DA5B" w14:textId="4A85BA8B" w:rsidR="000D6427" w:rsidRPr="008E6CD3" w:rsidRDefault="000D6427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Osoba kojoj je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orisnik dao pravo ukopa ne može to pravo prenijeti na treću osobu, osim u slučaju pisane suglasnosti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orisnika. </w:t>
      </w:r>
    </w:p>
    <w:p w14:paraId="2955622A" w14:textId="77777777" w:rsidR="00CB1CCF" w:rsidRPr="008E6CD3" w:rsidRDefault="00CB1CCF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5F102848" w14:textId="0DF4F8B1" w:rsidR="000D6427" w:rsidRPr="008E6CD3" w:rsidRDefault="000D6427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 xml:space="preserve">Članak </w:t>
      </w:r>
      <w:r w:rsidR="00450241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11</w:t>
      </w: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.</w:t>
      </w:r>
    </w:p>
    <w:p w14:paraId="7543C3AF" w14:textId="7C3B353A" w:rsidR="00B56B26" w:rsidRPr="008E6CD3" w:rsidRDefault="00B56B26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Nakon smrti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orisnika grobnog mjesta pravo korištenja grobnog mjesta stječu nj</w:t>
      </w:r>
      <w:r w:rsidR="0068660F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egovi nasljednici temeljem pravomoćnog rješenja o nasljeđivanju 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koje se upisuje u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G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robni očevidnik.</w:t>
      </w:r>
    </w:p>
    <w:p w14:paraId="00F17299" w14:textId="429F88A2" w:rsidR="00B56B26" w:rsidRPr="008E6CD3" w:rsidRDefault="0068660F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Do pra</w:t>
      </w:r>
      <w:r w:rsidR="00B56B2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v</w:t>
      </w:r>
      <w:r w:rsidR="00A40A92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</w:t>
      </w:r>
      <w:r w:rsidR="00B56B2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moćnosti rješenja o nasljeđivanju u grobno mjesto </w:t>
      </w:r>
      <w:proofErr w:type="spellStart"/>
      <w:r w:rsidR="00B56B2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mjesto</w:t>
      </w:r>
      <w:proofErr w:type="spellEnd"/>
      <w:r w:rsidR="00B56B2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mogu se ukopati osobe koje su u času smrti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="00B56B2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orisnika grobnog mjesta bili članovi njegove obitelji, koji se takvim smatraju prema </w:t>
      </w:r>
      <w:r w:rsidR="000D642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članku </w:t>
      </w:r>
      <w:r w:rsidR="00450241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10</w:t>
      </w:r>
      <w:r w:rsidR="000D642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. stavku </w:t>
      </w:r>
      <w:r w:rsidR="00B56B2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2. ov</w:t>
      </w:r>
      <w:r w:rsidR="000D642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e Odluke</w:t>
      </w:r>
      <w:r w:rsidR="00B56B2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</w:t>
      </w:r>
    </w:p>
    <w:p w14:paraId="62320769" w14:textId="77777777" w:rsidR="00CB1CCF" w:rsidRPr="008E6CD3" w:rsidRDefault="00CB1CCF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3E4D0D0A" w14:textId="0658FF25" w:rsidR="000D6427" w:rsidRPr="008E6CD3" w:rsidRDefault="000D6427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Članak 1</w:t>
      </w:r>
      <w:r w:rsidR="00450241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2</w:t>
      </w: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.</w:t>
      </w:r>
    </w:p>
    <w:p w14:paraId="2A55FF75" w14:textId="36D7C82A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Korisnik može trećoj osobi ugovorom ustupiti svoje pravo korištenja grobnog mjesta.</w:t>
      </w:r>
    </w:p>
    <w:p w14:paraId="1B9569EF" w14:textId="0F26D09F" w:rsidR="000D6427" w:rsidRPr="008E6CD3" w:rsidRDefault="00A40A92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Ugovor o korištenju grobnog m</w:t>
      </w:r>
      <w:r w:rsidR="000D642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j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e</w:t>
      </w:r>
      <w:r w:rsidR="000D642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sta novi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="000D642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orisnik dužan je dostaviti </w:t>
      </w:r>
      <w:r w:rsidR="006A0BFC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Uprav</w:t>
      </w:r>
      <w:r w:rsidR="000D642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i</w:t>
      </w:r>
      <w:r w:rsidR="006A0BFC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groblja najkasnije u roku od 30 dana od dana njegovog sklapanja</w:t>
      </w:r>
      <w:r w:rsidR="000D642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, radi izdavanja novog rješenja o pravu korištenja grobnog mjesta i upisa u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G</w:t>
      </w:r>
      <w:r w:rsidR="000D642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robni očevidnik.</w:t>
      </w:r>
    </w:p>
    <w:p w14:paraId="31EFB52C" w14:textId="77777777" w:rsidR="000A65D9" w:rsidRDefault="000A65D9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</w:p>
    <w:p w14:paraId="28B1A4A0" w14:textId="51151C68" w:rsidR="000D6427" w:rsidRPr="008E6CD3" w:rsidRDefault="000D6427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Članak 1</w:t>
      </w:r>
      <w:r w:rsidR="00450241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3</w:t>
      </w: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.</w:t>
      </w:r>
    </w:p>
    <w:p w14:paraId="71332CC3" w14:textId="5F1E23AD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Korisnik se može odreći korištenja grobnog mjesta na temelju dokumentiranog zahtjeva kojeg podnosi Upravi groblja.</w:t>
      </w:r>
    </w:p>
    <w:p w14:paraId="110F43CB" w14:textId="224B7B5E" w:rsidR="004B3362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Zahtjev iz stavka </w:t>
      </w:r>
      <w:r w:rsidR="004B3362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1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 ovoga članka sadrži izjavu o preuzimanju posmrtnih ostataka ili o odricanju od posmrtnih ostataka koji se nalaze u grobnom mjestu</w:t>
      </w:r>
      <w:r w:rsidR="004B3362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, kao i izjavu o preuzimanju opreme i uređaja grobnog mjesta ili o odricanju oprema i uređaja grobnog mjest</w:t>
      </w:r>
      <w:r w:rsidR="00A40A92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a</w:t>
      </w:r>
      <w:r w:rsidR="004B3362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u korist Uprave groblja</w:t>
      </w:r>
      <w:r w:rsidR="000D642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</w:t>
      </w:r>
    </w:p>
    <w:p w14:paraId="38B8CD70" w14:textId="44C87E9E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 slučaju odricanja od posmrtnih ostataka iste zbrinjava Uprava groblja u zajedničkoj kosturnici.</w:t>
      </w:r>
    </w:p>
    <w:p w14:paraId="4C5642C4" w14:textId="5AAE5973" w:rsidR="004B3362" w:rsidRPr="008E6CD3" w:rsidRDefault="004B3362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U slučaju da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orisnik izjavi da namjerava preuzeti opremu i uređaje grobnog mjesta iste je dužan preuzeti u roku od 60 dana od dana podnošenja izjave o odricanju grobnog mjesta, a ako u navedenom roku to ne učini oprema i uređaji grobnog mjesta prelaze u vlasništvo Uprave groblja. </w:t>
      </w:r>
      <w:r w:rsidR="00512EFD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Opremu i uređaje grobnog mjesta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="00512EFD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orisnik ne može preuzeti prije nego što ne podmiri sva dugovanja po osnovi grobne naknade.</w:t>
      </w:r>
    </w:p>
    <w:p w14:paraId="01E56B63" w14:textId="6DAA79C0" w:rsidR="000D6427" w:rsidRPr="008E6CD3" w:rsidRDefault="000D6427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U slučaju iz stavka </w:t>
      </w:r>
      <w:r w:rsidR="00512EFD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1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 ovoga članka, Uprava groblja stavlja izvan snage rješenje o korištenju grobnog mjesta, odnosno ugovor o korištenju grobnog mjesta sporazumno se raskida.</w:t>
      </w:r>
    </w:p>
    <w:p w14:paraId="66CA76D7" w14:textId="77777777" w:rsidR="00450241" w:rsidRDefault="00450241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5A472A87" w14:textId="54062855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Članak 1</w:t>
      </w:r>
      <w:r w:rsidR="0045024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4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.</w:t>
      </w:r>
    </w:p>
    <w:p w14:paraId="201898C5" w14:textId="1DE05FB9" w:rsidR="006A0BFC" w:rsidRPr="008E6CD3" w:rsidRDefault="006A0BFC" w:rsidP="00450241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Za posebne slučajeve korištenja zemljišta na grobljima na području </w:t>
      </w:r>
      <w:r w:rsidR="00450241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općine Jelenje</w:t>
      </w:r>
      <w:r w:rsidR="0068660F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suglasnost daje </w:t>
      </w:r>
      <w:r w:rsidR="00450241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općinski 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načelnik.</w:t>
      </w:r>
    </w:p>
    <w:p w14:paraId="5624474C" w14:textId="06967075" w:rsidR="00450241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 </w:t>
      </w:r>
      <w:bookmarkStart w:id="1" w:name="_Hlk357797"/>
    </w:p>
    <w:p w14:paraId="5ACACB25" w14:textId="77777777" w:rsidR="00450241" w:rsidRPr="008E6CD3" w:rsidRDefault="00450241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3692FB8C" w14:textId="77777777" w:rsidR="00450241" w:rsidRDefault="00512EFD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III. NAKNADA ZA DODJELU GROBNOG MJESTA NA KORIŠTENJE</w:t>
      </w:r>
    </w:p>
    <w:p w14:paraId="37F13C8E" w14:textId="1BE6E5B0" w:rsidR="006A0BFC" w:rsidRPr="008E6CD3" w:rsidRDefault="00450241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 xml:space="preserve">     </w:t>
      </w:r>
      <w:r w:rsidR="00512EFD"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 xml:space="preserve"> I GODIŠNJA GROBNA NAKNADA</w:t>
      </w:r>
      <w:r w:rsidR="006A0BFC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</w:t>
      </w:r>
    </w:p>
    <w:bookmarkEnd w:id="1"/>
    <w:p w14:paraId="3CACF239" w14:textId="10ABD91A" w:rsidR="006A0BFC" w:rsidRPr="008E6CD3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</w:t>
      </w:r>
    </w:p>
    <w:p w14:paraId="737B485A" w14:textId="76D7C711" w:rsidR="00431D9B" w:rsidRPr="008E6CD3" w:rsidRDefault="00431D9B" w:rsidP="00450241">
      <w:pPr>
        <w:spacing w:before="60" w:after="60" w:line="240" w:lineRule="auto"/>
        <w:ind w:right="11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b/>
          <w:sz w:val="24"/>
          <w:szCs w:val="24"/>
        </w:rPr>
        <w:t>Članak</w:t>
      </w:r>
      <w:proofErr w:type="spellEnd"/>
      <w:r w:rsidRPr="008E6C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0241">
        <w:rPr>
          <w:rFonts w:ascii="Times New Roman" w:hAnsi="Times New Roman" w:cs="Times New Roman"/>
          <w:b/>
          <w:sz w:val="24"/>
          <w:szCs w:val="24"/>
        </w:rPr>
        <w:t>15</w:t>
      </w:r>
      <w:r w:rsidRPr="008E6CD3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14:paraId="5B93A293" w14:textId="77777777" w:rsidR="00431D9B" w:rsidRPr="008E6CD3" w:rsidRDefault="00431D9B" w:rsidP="00450241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dokumentiranog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stranke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dodjeljuje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mjesto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neodređeno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naknadu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čemu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rješenje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D0C13C" w14:textId="44FE6443" w:rsidR="00431D9B" w:rsidRDefault="00431D9B" w:rsidP="00450241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Rješenje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dodjeli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svake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promjene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korisnika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108BD24" w14:textId="77777777" w:rsidR="00E757BB" w:rsidRDefault="00431D9B" w:rsidP="00450241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Protiv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rješenja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stavaka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ovoga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zainteresirana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izjaviti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žalbu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Jedinstvenom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upravnom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odjelu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9200D9" w14:textId="77CD7B86" w:rsidR="00431D9B" w:rsidRDefault="00431D9B" w:rsidP="00450241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Naknada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dodjelu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prihod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Proračuna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vlasnika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ista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koristi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financiranje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izgradnje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rekonstrukcije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D537FE" w14:textId="2585C5AB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Članak 1</w:t>
      </w:r>
      <w:r w:rsidR="0045024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6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2861DF22" w14:textId="77777777" w:rsidR="00450241" w:rsidRDefault="00512EFD" w:rsidP="00450241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ab/>
      </w:r>
      <w:r w:rsidR="00431D9B" w:rsidRPr="008E6CD3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431D9B" w:rsidRPr="008E6CD3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="00431D9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D9B" w:rsidRPr="008E6CD3">
        <w:rPr>
          <w:rFonts w:ascii="Times New Roman" w:hAnsi="Times New Roman" w:cs="Times New Roman"/>
          <w:sz w:val="24"/>
          <w:szCs w:val="24"/>
        </w:rPr>
        <w:t>grobnog</w:t>
      </w:r>
      <w:proofErr w:type="spellEnd"/>
      <w:r w:rsidR="00431D9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D9B" w:rsidRPr="008E6CD3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="00431D9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D9B" w:rsidRPr="008E6CD3">
        <w:rPr>
          <w:rFonts w:ascii="Times New Roman" w:hAnsi="Times New Roman" w:cs="Times New Roman"/>
          <w:sz w:val="24"/>
          <w:szCs w:val="24"/>
        </w:rPr>
        <w:t>korisnik</w:t>
      </w:r>
      <w:proofErr w:type="spellEnd"/>
      <w:r w:rsidR="00431D9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D9B" w:rsidRPr="008E6CD3">
        <w:rPr>
          <w:rFonts w:ascii="Times New Roman" w:hAnsi="Times New Roman" w:cs="Times New Roman"/>
          <w:sz w:val="24"/>
          <w:szCs w:val="24"/>
        </w:rPr>
        <w:t>plaća</w:t>
      </w:r>
      <w:proofErr w:type="spellEnd"/>
      <w:r w:rsidR="00431D9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D9B" w:rsidRPr="008E6CD3">
        <w:rPr>
          <w:rFonts w:ascii="Times New Roman" w:hAnsi="Times New Roman" w:cs="Times New Roman"/>
          <w:sz w:val="24"/>
          <w:szCs w:val="24"/>
        </w:rPr>
        <w:t>godišnju</w:t>
      </w:r>
      <w:proofErr w:type="spellEnd"/>
      <w:r w:rsidR="00431D9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D9B" w:rsidRPr="008E6CD3">
        <w:rPr>
          <w:rFonts w:ascii="Times New Roman" w:hAnsi="Times New Roman" w:cs="Times New Roman"/>
          <w:sz w:val="24"/>
          <w:szCs w:val="24"/>
        </w:rPr>
        <w:t>grobnu</w:t>
      </w:r>
      <w:proofErr w:type="spellEnd"/>
      <w:r w:rsidR="00431D9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D9B" w:rsidRPr="008E6CD3">
        <w:rPr>
          <w:rFonts w:ascii="Times New Roman" w:hAnsi="Times New Roman" w:cs="Times New Roman"/>
          <w:sz w:val="24"/>
          <w:szCs w:val="24"/>
        </w:rPr>
        <w:t>naknadu</w:t>
      </w:r>
      <w:proofErr w:type="spellEnd"/>
      <w:r w:rsidR="00431D9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D9B" w:rsidRPr="008E6CD3">
        <w:rPr>
          <w:rFonts w:ascii="Times New Roman" w:hAnsi="Times New Roman" w:cs="Times New Roman"/>
          <w:sz w:val="24"/>
          <w:szCs w:val="24"/>
        </w:rPr>
        <w:t>Upravi</w:t>
      </w:r>
      <w:proofErr w:type="spellEnd"/>
      <w:r w:rsidR="00431D9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1D9B"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="00431D9B" w:rsidRPr="008E6CD3">
        <w:rPr>
          <w:rFonts w:ascii="Times New Roman" w:hAnsi="Times New Roman" w:cs="Times New Roman"/>
          <w:sz w:val="24"/>
          <w:szCs w:val="24"/>
        </w:rPr>
        <w:t>.</w:t>
      </w:r>
    </w:p>
    <w:p w14:paraId="7EDA9E9F" w14:textId="7233E824" w:rsidR="00431D9B" w:rsidRPr="008E6CD3" w:rsidRDefault="00431D9B" w:rsidP="00450241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Prihod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ostvaren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naknadom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služi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isključivo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financiranje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upravljanja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uređenja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04304D" w14:textId="77777777" w:rsidR="00431D9B" w:rsidRPr="008E6CD3" w:rsidRDefault="00431D9B" w:rsidP="002E3451">
      <w:pPr>
        <w:spacing w:after="0" w:line="240" w:lineRule="auto"/>
        <w:ind w:left="-5" w:right="-23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hAnsi="Times New Roman" w:cs="Times New Roman"/>
          <w:sz w:val="24"/>
          <w:szCs w:val="24"/>
        </w:rPr>
        <w:t xml:space="preserve">Pod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održavanjem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uređenjem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smatra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se: </w:t>
      </w:r>
    </w:p>
    <w:p w14:paraId="4FBDBB3C" w14:textId="77777777" w:rsidR="00431D9B" w:rsidRPr="008E6CD3" w:rsidRDefault="00431D9B" w:rsidP="002E3451">
      <w:pPr>
        <w:numPr>
          <w:ilvl w:val="0"/>
          <w:numId w:val="18"/>
        </w:numPr>
        <w:spacing w:after="0" w:line="240" w:lineRule="auto"/>
        <w:ind w:right="-23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uređenje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održavanje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puteva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staza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CC4CEA7" w14:textId="77777777" w:rsidR="00431D9B" w:rsidRPr="008E6CD3" w:rsidRDefault="00431D9B" w:rsidP="002E3451">
      <w:pPr>
        <w:numPr>
          <w:ilvl w:val="0"/>
          <w:numId w:val="18"/>
        </w:numPr>
        <w:spacing w:after="0" w:line="240" w:lineRule="auto"/>
        <w:ind w:right="-23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uređenje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zelenih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površina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538BF0C" w14:textId="77777777" w:rsidR="00431D9B" w:rsidRPr="008E6CD3" w:rsidRDefault="00431D9B" w:rsidP="002E3451">
      <w:pPr>
        <w:numPr>
          <w:ilvl w:val="0"/>
          <w:numId w:val="18"/>
        </w:numPr>
        <w:spacing w:after="0" w:line="240" w:lineRule="auto"/>
        <w:ind w:right="-23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uređenje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održavanje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mrtvačnice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drugih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objekata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vezanih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pogrebne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61C28" w14:textId="77777777" w:rsidR="00431D9B" w:rsidRPr="008E6CD3" w:rsidRDefault="00431D9B" w:rsidP="002E3451">
      <w:pPr>
        <w:numPr>
          <w:ilvl w:val="0"/>
          <w:numId w:val="18"/>
        </w:numPr>
        <w:spacing w:after="0" w:line="240" w:lineRule="auto"/>
        <w:ind w:right="-23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uređenje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održavanje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vanjskog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ogradnog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zida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72FA7A" w14:textId="77777777" w:rsidR="00431D9B" w:rsidRPr="008E6CD3" w:rsidRDefault="00431D9B" w:rsidP="00450241">
      <w:pPr>
        <w:spacing w:before="60" w:after="60" w:line="240" w:lineRule="auto"/>
        <w:ind w:left="-5" w:right="-23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Odluku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visini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naknade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visini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godišnje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naknade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prethodnu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suglasnost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općinskog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načelnika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7BEAFE" w14:textId="1C001342" w:rsidR="00CB1CCF" w:rsidRPr="008E6CD3" w:rsidRDefault="00CB1CCF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54A2ACCF" w14:textId="411DF148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Članak 1</w:t>
      </w:r>
      <w:r w:rsidR="0045024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7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1CA62CF9" w14:textId="5C166969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Godišnja grobna naknada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 </w:t>
      </w:r>
      <w:r w:rsidR="00CE7508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plaća se na temelju uplatnica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koju Uprava groblja dostavlja osobi koja je u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G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robni očevidnik upisana kao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orisnik, osim ako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orisnik ne dostavi Upravi groblja sporazum s ovjerenim potpisom druge osobe na temelju kojeg druga osoba preuzima obvezu plaćanja godišnje grobne naknade.</w:t>
      </w:r>
    </w:p>
    <w:p w14:paraId="2E180D45" w14:textId="62D6C9F8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U slučaju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sukoris</w:t>
      </w:r>
      <w:r w:rsidR="00FC57B0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ništva</w:t>
      </w:r>
      <w:proofErr w:type="spellEnd"/>
      <w:r w:rsidR="00FC57B0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grobnog mjesta, uplatnice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se dostavlja</w:t>
      </w:r>
      <w:r w:rsidR="00FC57B0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ju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svakom od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orisnika sukladno udjelu u pravu korištenja grobnog mjesta, osim ako se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orisnici na temelju sporazuma s ovjerenim potpisima ne dogovore drugačije te isti dostave Upravi groblja.</w:t>
      </w:r>
    </w:p>
    <w:p w14:paraId="7D10F053" w14:textId="47A0B253" w:rsidR="00107736" w:rsidRDefault="00107736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6BC1EE79" w14:textId="77777777" w:rsidR="006A0BFC" w:rsidRPr="008E6CD3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 </w:t>
      </w:r>
    </w:p>
    <w:p w14:paraId="02D687C4" w14:textId="77777777" w:rsidR="000A65D9" w:rsidRDefault="000A65D9" w:rsidP="000A65D9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bookmarkStart w:id="2" w:name="_Hlk357843"/>
    </w:p>
    <w:p w14:paraId="27645913" w14:textId="7B230FBD" w:rsidR="002E3451" w:rsidRDefault="008E798A" w:rsidP="000A65D9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IV</w:t>
      </w:r>
      <w:r w:rsidR="006A0BFC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. UKOP POKOJNIKA</w:t>
      </w:r>
      <w:r w:rsidR="008F6BF3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 I ISKOPAVANJE </w:t>
      </w:r>
    </w:p>
    <w:p w14:paraId="3FB60E79" w14:textId="2A22B89B" w:rsidR="006A0BFC" w:rsidRPr="008E6CD3" w:rsidRDefault="002E3451" w:rsidP="002E3451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       </w:t>
      </w:r>
      <w:r w:rsidR="008F6BF3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I PRIJENOS POSMRTNIH OSTATAKA</w:t>
      </w:r>
    </w:p>
    <w:bookmarkEnd w:id="2"/>
    <w:p w14:paraId="504E8A77" w14:textId="27BBADDF" w:rsidR="00D93660" w:rsidRPr="008E6CD3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 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 </w:t>
      </w:r>
    </w:p>
    <w:p w14:paraId="3BECFCCF" w14:textId="13330DC0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8E798A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1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8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0222683C" w14:textId="116A964F" w:rsidR="006A0BFC" w:rsidRPr="008E6CD3" w:rsidRDefault="006A0BFC" w:rsidP="000A65D9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Poslovi ukopa razumijevaju pripremu i uređenje grobnog mjesta i polaganje umrle osobe ili posmrtnih ostataka u grobno mjesto.</w:t>
      </w:r>
    </w:p>
    <w:p w14:paraId="7D0573F3" w14:textId="4115028E" w:rsidR="006A0BFC" w:rsidRPr="008E6CD3" w:rsidRDefault="006A0BFC" w:rsidP="000A65D9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Organizacija ukopa obavlja se prema prethodno iskazanoj želji umrloga, njegove obitelji ili osobe koja organizira i podmiruje troškove ukopa.</w:t>
      </w:r>
    </w:p>
    <w:p w14:paraId="6D63BB65" w14:textId="5E0FE1B8" w:rsidR="006A0BFC" w:rsidRPr="008E6CD3" w:rsidRDefault="006A0BFC" w:rsidP="000A65D9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Poslove </w:t>
      </w:r>
      <w:r w:rsidR="008E798A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ukopa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na grobljima na području </w:t>
      </w:r>
      <w:r w:rsidR="00450241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Općine Jelenje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obavlja Uprava groblja.</w:t>
      </w:r>
    </w:p>
    <w:p w14:paraId="2843CD39" w14:textId="737BC915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 </w:t>
      </w:r>
    </w:p>
    <w:p w14:paraId="4C24C57E" w14:textId="04EB8AD0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19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728FC5EB" w14:textId="103E7D7F" w:rsidR="00CB1CCF" w:rsidRPr="008E6CD3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 Za obavljanje poslova iz članka </w:t>
      </w:r>
      <w:r w:rsidR="00CB1CCF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1</w:t>
      </w:r>
      <w:r w:rsidR="00B8251F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8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 ove Odluke Uprava groblja mora raspolagati sa:</w:t>
      </w:r>
    </w:p>
    <w:p w14:paraId="74DA5A8C" w14:textId="77777777" w:rsidR="00CB1CCF" w:rsidRPr="008E6CD3" w:rsidRDefault="006A0BFC" w:rsidP="002C5FC4">
      <w:pPr>
        <w:pStyle w:val="Odlomakpopisa"/>
        <w:numPr>
          <w:ilvl w:val="0"/>
          <w:numId w:val="11"/>
        </w:num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odgovarajućim prostorijama i objektima,</w:t>
      </w:r>
    </w:p>
    <w:p w14:paraId="75580F40" w14:textId="77777777" w:rsidR="00CB1CCF" w:rsidRPr="008E6CD3" w:rsidRDefault="006A0BFC" w:rsidP="002C5FC4">
      <w:pPr>
        <w:pStyle w:val="Odlomakpopisa"/>
        <w:numPr>
          <w:ilvl w:val="0"/>
          <w:numId w:val="11"/>
        </w:num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prostorima sa rashladnim komorama,</w:t>
      </w:r>
    </w:p>
    <w:p w14:paraId="16DA55AE" w14:textId="77777777" w:rsidR="00CB1CCF" w:rsidRPr="008E6CD3" w:rsidRDefault="006A0BFC" w:rsidP="002C5FC4">
      <w:pPr>
        <w:pStyle w:val="Odlomakpopisa"/>
        <w:numPr>
          <w:ilvl w:val="0"/>
          <w:numId w:val="11"/>
        </w:num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uređenom mrtvačnicom s odrom za smještaj lijesa ili urne,</w:t>
      </w:r>
    </w:p>
    <w:p w14:paraId="73FBE013" w14:textId="77777777" w:rsidR="00CB1CCF" w:rsidRPr="008E6CD3" w:rsidRDefault="006A0BFC" w:rsidP="002C5FC4">
      <w:pPr>
        <w:pStyle w:val="Odlomakpopisa"/>
        <w:numPr>
          <w:ilvl w:val="0"/>
          <w:numId w:val="11"/>
        </w:num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odgovarajuće opremljenim radnicima za poslove ukopa,</w:t>
      </w:r>
    </w:p>
    <w:p w14:paraId="4DF80A98" w14:textId="77777777" w:rsidR="00CB1CCF" w:rsidRPr="008E6CD3" w:rsidRDefault="006A0BFC" w:rsidP="002C5FC4">
      <w:pPr>
        <w:pStyle w:val="Odlomakpopisa"/>
        <w:numPr>
          <w:ilvl w:val="0"/>
          <w:numId w:val="11"/>
        </w:num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kolicima za prijevoz umrle osobe ili posmrtnih ostataka i vijenaca do mjesta ukopa,</w:t>
      </w:r>
    </w:p>
    <w:p w14:paraId="5958145E" w14:textId="691E643B" w:rsidR="006A0BFC" w:rsidRPr="008E6CD3" w:rsidRDefault="006A0BFC" w:rsidP="002C5FC4">
      <w:pPr>
        <w:pStyle w:val="Odlomakpopisa"/>
        <w:numPr>
          <w:ilvl w:val="0"/>
          <w:numId w:val="11"/>
        </w:num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opremom, priborom i alatom za pripremu i obavljanje ukopa.</w:t>
      </w:r>
    </w:p>
    <w:p w14:paraId="23123D6E" w14:textId="77777777" w:rsidR="006A0BFC" w:rsidRPr="008E6CD3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 </w:t>
      </w:r>
    </w:p>
    <w:p w14:paraId="42E4D8B7" w14:textId="77777777" w:rsidR="00B8251F" w:rsidRDefault="00B8251F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133C6118" w14:textId="324ECC4F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CB1CCF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2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0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68AED070" w14:textId="5E7218F1" w:rsidR="006A0BFC" w:rsidRPr="008E6CD3" w:rsidRDefault="006A0BFC" w:rsidP="000A65D9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Ukop umrle osobe ili posmrtnih ostataka ne može se obaviti bez uredne dokumentacije sukladno propisima, prethodno dostavljene Upravi groblja.</w:t>
      </w:r>
    </w:p>
    <w:p w14:paraId="69720145" w14:textId="5A33CF29" w:rsidR="008E798A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Ukopu umrle osobe ili posmrtnih ostataka mora prisustvovati radnik Uprave groblja radi nadzora nad tehničkim uvjetima ukopa i evidentiranja ukopa.</w:t>
      </w:r>
    </w:p>
    <w:p w14:paraId="562C0403" w14:textId="109F35A2" w:rsidR="00CB1CCF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Poslije obavljenog ukopa, utvrđene okolnosti iz stavka 1. ovoga članka unose se u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G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robni očevidnik i registar umrlih osoba.</w:t>
      </w:r>
    </w:p>
    <w:p w14:paraId="0427EABE" w14:textId="77777777" w:rsidR="00BF6920" w:rsidRPr="008E6CD3" w:rsidRDefault="00BF6920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527B9FA8" w14:textId="7D2F61C0" w:rsidR="008F6BF3" w:rsidRPr="008E6CD3" w:rsidRDefault="008F6BF3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Članak 2</w:t>
      </w:r>
      <w:r w:rsidR="00B8251F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1</w:t>
      </w: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.</w:t>
      </w:r>
    </w:p>
    <w:p w14:paraId="43B0EF6C" w14:textId="5157C1AF" w:rsidR="00431D9B" w:rsidRPr="008E6CD3" w:rsidRDefault="00431D9B" w:rsidP="000A65D9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određuje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redovito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prekapanje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ekshumaciju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općih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grobova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isteka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korištenja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grobnih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r w:rsidR="00E757BB">
        <w:rPr>
          <w:rFonts w:ascii="Times New Roman" w:hAnsi="Times New Roman" w:cs="Times New Roman"/>
          <w:sz w:val="24"/>
          <w:szCs w:val="24"/>
        </w:rPr>
        <w:t>2</w:t>
      </w:r>
      <w:r w:rsidR="00B8251F">
        <w:rPr>
          <w:rFonts w:ascii="Times New Roman" w:hAnsi="Times New Roman" w:cs="Times New Roman"/>
          <w:sz w:val="24"/>
          <w:szCs w:val="24"/>
        </w:rPr>
        <w:t>4</w:t>
      </w:r>
      <w:r w:rsidRPr="008E6CD3">
        <w:rPr>
          <w:rFonts w:ascii="Times New Roman" w:hAnsi="Times New Roman" w:cs="Times New Roman"/>
          <w:sz w:val="24"/>
          <w:szCs w:val="24"/>
        </w:rPr>
        <w:t>.</w:t>
      </w:r>
      <w:r w:rsidR="00E75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7BB">
        <w:rPr>
          <w:rFonts w:ascii="Times New Roman" w:hAnsi="Times New Roman" w:cs="Times New Roman"/>
          <w:sz w:val="24"/>
          <w:szCs w:val="24"/>
        </w:rPr>
        <w:t>o</w:t>
      </w:r>
      <w:r w:rsidRPr="008E6CD3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5DDDB19" w14:textId="37F867D5" w:rsidR="00431D9B" w:rsidRDefault="00431D9B" w:rsidP="000A65D9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Namjeru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prekapanja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dužna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javno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objaviti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49E201" w14:textId="6E702391" w:rsidR="00E757BB" w:rsidRDefault="00E757BB" w:rsidP="000A65D9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</w:p>
    <w:p w14:paraId="385F381C" w14:textId="5004A10B" w:rsidR="00E757BB" w:rsidRPr="008E6CD3" w:rsidRDefault="00E757BB" w:rsidP="00E757BB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Članak 2</w:t>
      </w:r>
      <w:r w:rsidR="00B8251F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2</w:t>
      </w: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.</w:t>
      </w:r>
    </w:p>
    <w:p w14:paraId="7430CBCA" w14:textId="20898B5D" w:rsidR="00CB1CCF" w:rsidRPr="008E6CD3" w:rsidRDefault="008F6BF3" w:rsidP="002C5FC4">
      <w:pPr>
        <w:spacing w:after="0" w:line="240" w:lineRule="auto"/>
        <w:ind w:left="720" w:right="-46" w:hanging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Iskop (ekshumacija) umrle osobe odnosno posmrtnih ostataka može se obaviti:</w:t>
      </w:r>
    </w:p>
    <w:p w14:paraId="2F875DE2" w14:textId="7C6BD78E" w:rsidR="007B5665" w:rsidRPr="008E6CD3" w:rsidRDefault="008F6BF3" w:rsidP="002C5FC4">
      <w:pPr>
        <w:pStyle w:val="Odlomakpopisa"/>
        <w:numPr>
          <w:ilvl w:val="0"/>
          <w:numId w:val="10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na temelju</w:t>
      </w:r>
      <w:r w:rsidR="007B5665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zahtjev član</w:t>
      </w:r>
      <w:r w:rsidR="00EC065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ova uže obitelji (supružnik i d</w:t>
      </w:r>
      <w:r w:rsidR="007B5665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jeca)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, a radi premještaja u drugo grobno mjesto</w:t>
      </w:r>
      <w:r w:rsidR="007B5665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. Ako su članovi uže </w:t>
      </w:r>
      <w:proofErr w:type="spellStart"/>
      <w:r w:rsidR="007B5665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ubitelji</w:t>
      </w:r>
      <w:proofErr w:type="spellEnd"/>
      <w:r w:rsidR="007B5665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umrli prije osobe</w:t>
      </w:r>
      <w:r w:rsidR="00EC065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čiji se prijenos traži zahtjev, </w:t>
      </w:r>
      <w:r w:rsidR="007B5665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mogu podnijeti </w:t>
      </w:r>
      <w:r w:rsidR="00FC57B0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drugi srodnici prema redoslijed</w:t>
      </w:r>
      <w:r w:rsidR="007B5665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 utvrđenom zakonskim propisima o nasljeđivanju.</w:t>
      </w:r>
    </w:p>
    <w:p w14:paraId="3708DA64" w14:textId="7CC02AD2" w:rsidR="007B5665" w:rsidRPr="008E6CD3" w:rsidRDefault="007B5665" w:rsidP="002C5FC4">
      <w:pPr>
        <w:pStyle w:val="Odlomakpopisa"/>
        <w:numPr>
          <w:ilvl w:val="0"/>
          <w:numId w:val="10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na temelju zahtjeva osobe koja je ovlaštena tražiti iskop na temelju pravomoćne sudske odluke,</w:t>
      </w:r>
    </w:p>
    <w:p w14:paraId="6E90CB72" w14:textId="3F1E2D1F" w:rsidR="008F6BF3" w:rsidRPr="008E6CD3" w:rsidRDefault="008F6BF3" w:rsidP="002C5FC4">
      <w:pPr>
        <w:pStyle w:val="Odlomakpopisa"/>
        <w:numPr>
          <w:ilvl w:val="0"/>
          <w:numId w:val="10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po službenoj dužnosti</w:t>
      </w:r>
      <w:r w:rsidR="007B5665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na temelju odluke nadležnog tijela.</w:t>
      </w:r>
    </w:p>
    <w:p w14:paraId="43D9C255" w14:textId="5E4611F7" w:rsidR="008F6BF3" w:rsidRPr="008E6CD3" w:rsidRDefault="007B5665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I</w:t>
      </w:r>
      <w:r w:rsidR="008F6BF3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skop umrle osobe odnosno posmrtnih ostataka obavljaju radnici Uprave groblja sukladno posebnim propisima.</w:t>
      </w:r>
    </w:p>
    <w:p w14:paraId="140122B4" w14:textId="08CCC1BC" w:rsidR="008F6BF3" w:rsidRPr="008E6CD3" w:rsidRDefault="008F6BF3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Iskop umrle osobe odnosno posmrtnih ostataka osobe umrle od posljedica zarazne</w:t>
      </w:r>
      <w:r w:rsidR="00F601D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bolesti može se dozvoliti protekom godine dana računajući od dana ukopa.</w:t>
      </w:r>
    </w:p>
    <w:p w14:paraId="0A9D157B" w14:textId="6E75E461" w:rsidR="008F6BF3" w:rsidRPr="008E6CD3" w:rsidRDefault="008F6BF3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Iskopu umrle osobe odnosno posmrtnih ostataka mogu nazočiti osobe koje su isti zatražile.</w:t>
      </w:r>
    </w:p>
    <w:p w14:paraId="3D8C6975" w14:textId="16F98718" w:rsidR="00872A62" w:rsidRPr="008E6CD3" w:rsidRDefault="008F6BF3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</w:t>
      </w:r>
      <w:bookmarkStart w:id="3" w:name="_Hlk357855"/>
    </w:p>
    <w:p w14:paraId="1C0CE767" w14:textId="74010CF4" w:rsidR="00431D9B" w:rsidRPr="008E6CD3" w:rsidRDefault="00431D9B" w:rsidP="00E757BB">
      <w:pPr>
        <w:spacing w:before="60" w:after="60" w:line="240" w:lineRule="auto"/>
        <w:ind w:right="-2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b/>
          <w:sz w:val="24"/>
          <w:szCs w:val="24"/>
        </w:rPr>
        <w:t>Članak</w:t>
      </w:r>
      <w:proofErr w:type="spellEnd"/>
      <w:r w:rsidRPr="008E6C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57BB">
        <w:rPr>
          <w:rFonts w:ascii="Times New Roman" w:hAnsi="Times New Roman" w:cs="Times New Roman"/>
          <w:b/>
          <w:sz w:val="24"/>
          <w:szCs w:val="24"/>
        </w:rPr>
        <w:t>2</w:t>
      </w:r>
      <w:r w:rsidR="00B8251F">
        <w:rPr>
          <w:rFonts w:ascii="Times New Roman" w:hAnsi="Times New Roman" w:cs="Times New Roman"/>
          <w:b/>
          <w:sz w:val="24"/>
          <w:szCs w:val="24"/>
        </w:rPr>
        <w:t>3</w:t>
      </w:r>
      <w:r w:rsidRPr="008E6CD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DC0705E" w14:textId="56842A37" w:rsidR="00431D9B" w:rsidRDefault="00431D9B" w:rsidP="00E757BB">
      <w:pPr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Posmrtni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ostaci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pokojnika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grobova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prekapaju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moraju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pohraniti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zajedničku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kosturnicu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zainteresirane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osobe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odluče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pokopaju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drugom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mjestu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>.</w:t>
      </w:r>
    </w:p>
    <w:p w14:paraId="27547372" w14:textId="77777777" w:rsidR="00E757BB" w:rsidRPr="008E6CD3" w:rsidRDefault="00E757BB" w:rsidP="00E757BB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0B41D744" w14:textId="77777777" w:rsidR="00431D9B" w:rsidRPr="008E6CD3" w:rsidRDefault="00431D9B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7B666D47" w14:textId="09AB9ACA" w:rsidR="006A0BFC" w:rsidRPr="008E6CD3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V. VREMENSKI RAZMAK UKOPA</w:t>
      </w:r>
    </w:p>
    <w:bookmarkEnd w:id="3"/>
    <w:p w14:paraId="465EFCBC" w14:textId="5A3A406A" w:rsidR="006A0BFC" w:rsidRPr="008E6CD3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 </w:t>
      </w:r>
    </w:p>
    <w:p w14:paraId="45128613" w14:textId="25EF4FA2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 Članak 2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4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 </w:t>
      </w:r>
    </w:p>
    <w:p w14:paraId="5867975A" w14:textId="66854712" w:rsidR="0070708C" w:rsidRPr="008E6CD3" w:rsidRDefault="006A0BFC" w:rsidP="00E757BB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Ukop u popunjeni grob može se obaviti nakon isteka roka od 15 godina od zadnjeg ukopa</w:t>
      </w:r>
      <w:r w:rsidR="0070708C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</w:t>
      </w:r>
    </w:p>
    <w:p w14:paraId="515AA7CD" w14:textId="59048AA0" w:rsidR="0070708C" w:rsidRPr="008E6CD3" w:rsidRDefault="0070708C" w:rsidP="00E757BB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i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Ak</w:t>
      </w:r>
      <w:r w:rsidR="00EC065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 je na grobnom mjestu izgrađena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</w:t>
      </w:r>
      <w:r w:rsidR="00C424AB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grobnica s više polica to grobn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 mjesto smatra se popunjenim tek kada se popune sve police te se ukop može obaviti tek nakon proteka </w:t>
      </w:r>
      <w:r w:rsidR="006A0BFC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30 godina od prvog ukopa, pod uvjetom da su se stekli sanitarni uvjeti za sabiranje i zbrinjavanje posmrtnih ostataka.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</w:t>
      </w:r>
    </w:p>
    <w:p w14:paraId="358FFDA4" w14:textId="2D7063D2" w:rsidR="006A0BFC" w:rsidRPr="008E6CD3" w:rsidRDefault="006A0BFC" w:rsidP="00E757BB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 grobna mjesta za urne, urna se može položiti bez obzira na to kada je položena prethodna urna.</w:t>
      </w:r>
    </w:p>
    <w:p w14:paraId="4779E3B1" w14:textId="71C5E2E1" w:rsidR="00CB1CCF" w:rsidRDefault="00CB1CCF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4F9DBC49" w14:textId="77777777" w:rsidR="00FA378D" w:rsidRPr="008E6CD3" w:rsidRDefault="00FA378D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74D62AC4" w14:textId="60F82658" w:rsidR="0070708C" w:rsidRPr="008E6CD3" w:rsidRDefault="0070708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Članak 2</w:t>
      </w:r>
      <w:r w:rsidR="00B8251F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5</w:t>
      </w: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.</w:t>
      </w:r>
    </w:p>
    <w:p w14:paraId="0A93639E" w14:textId="756BAE69" w:rsidR="00510475" w:rsidRPr="008E6CD3" w:rsidRDefault="00510475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Nepoznate osobe ukapaju se u grobna mjesta za pojedinačne ukope.</w:t>
      </w:r>
    </w:p>
    <w:p w14:paraId="6145FE8C" w14:textId="3951EAA7" w:rsidR="00510475" w:rsidRPr="008E6CD3" w:rsidRDefault="00510475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Za grobno mjesto za pojedinačne ukope ne može se izdati </w:t>
      </w:r>
      <w:r w:rsidR="00F601D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r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ješenje o pravu korištenja te</w:t>
      </w:r>
      <w:r w:rsidR="008F6BF3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služi za ukop nepoznatih osoba  i osoba za koje troškove ukopa snosi </w:t>
      </w:r>
      <w:r w:rsidR="00450241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Općina Jelenje</w:t>
      </w:r>
      <w:r w:rsidR="008F6BF3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po posebnim propisima ili nadležna socijalna ustanova.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</w:t>
      </w:r>
    </w:p>
    <w:p w14:paraId="5A564716" w14:textId="16A3D266" w:rsidR="00510475" w:rsidRPr="008E6CD3" w:rsidRDefault="00510475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Uprava groblja dužna je na groblju </w:t>
      </w:r>
      <w:r w:rsidR="008F6BF3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osigurati dovoljan broj grobnih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mjesta za</w:t>
      </w:r>
      <w:r w:rsidR="008F6BF3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pojedinačne ukope iz stavka 1.</w:t>
      </w:r>
      <w:r w:rsidR="008F6BF3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i 2.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ovog članka.</w:t>
      </w:r>
    </w:p>
    <w:p w14:paraId="29A46375" w14:textId="25CB62B5" w:rsidR="00510475" w:rsidRPr="008E6CD3" w:rsidRDefault="008F6BF3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Korištenje grobnih mjesta za pojedinačne ukope određuje se na rok od</w:t>
      </w:r>
      <w:r w:rsidR="0083355A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15 godina, a nakon isteka kojega roka grobna mjesta se prekapaju, a posmrtni ostaci umrlih ukapaju se u kosturnice.</w:t>
      </w:r>
    </w:p>
    <w:p w14:paraId="3167B091" w14:textId="2204586E" w:rsidR="00431D9B" w:rsidRDefault="00431D9B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1BC1341A" w14:textId="5DF88F80" w:rsidR="00FA378D" w:rsidRDefault="00FA378D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23A61B56" w14:textId="77777777" w:rsidR="00FA378D" w:rsidRPr="008E6CD3" w:rsidRDefault="00FA378D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39D75C40" w14:textId="18861A83" w:rsidR="006A0BFC" w:rsidRPr="008E6CD3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bookmarkStart w:id="4" w:name="_Hlk357865"/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VI. ODRŽAVANJE GROBLJA I UKLANJANJE OTPADA</w:t>
      </w:r>
    </w:p>
    <w:bookmarkEnd w:id="4"/>
    <w:p w14:paraId="15FAD0A7" w14:textId="77777777" w:rsidR="006A0BFC" w:rsidRPr="008E6CD3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</w:t>
      </w:r>
    </w:p>
    <w:p w14:paraId="6B468363" w14:textId="027ECA81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7B5665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2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6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2BB36109" w14:textId="55E5EE78" w:rsidR="00313E70" w:rsidRPr="008E6CD3" w:rsidRDefault="00313E70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Uprava groblja vodi brigu o održavanju groblja i uklanjanju otpada s groblja. </w:t>
      </w:r>
    </w:p>
    <w:p w14:paraId="6181799D" w14:textId="70FA65BB" w:rsidR="00055C1D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Pod održavanjem groblja, </w:t>
      </w:r>
      <w:r w:rsidR="00055C1D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podrazumijeva se održavanje prostora i zgrada za obavljanje ispraćaja i ukopa pokojnika te uređivanje putova, javne rasvjete te zelenih i drugih površina unutar groblja. </w:t>
      </w:r>
    </w:p>
    <w:p w14:paraId="0E5AB1F4" w14:textId="511DA59A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Pod otpadom, u smislu ove Odluke, smatraju se svi materijali koji su na bilo koji način naneseni, odnosno dospiju na groblje, a po svojoj prirodi ne pripadaju groblju ili narušavaju izgled groblja te ostaci v</w:t>
      </w:r>
      <w:r w:rsidR="00EC065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ijenaca i cvijeća na grobovima 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koji zbog proteka vremena narušavaju izgled groblja, a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orisnici grobnih mjesta </w:t>
      </w:r>
      <w:r w:rsidR="002C3DE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nisu uklonili.</w:t>
      </w:r>
    </w:p>
    <w:p w14:paraId="486985A7" w14:textId="7966E9B8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Održavanje groblja obavlja se u skladu s tehničkim i sanitarnim propisima, pravilima o zaštiti okoliša te krajobraznim i estetskim vrijednostima.</w:t>
      </w:r>
    </w:p>
    <w:p w14:paraId="6A3F9066" w14:textId="294FE6A4" w:rsidR="00D93660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 </w:t>
      </w:r>
    </w:p>
    <w:p w14:paraId="794FE9F5" w14:textId="77777777" w:rsidR="00FA378D" w:rsidRPr="008E6CD3" w:rsidRDefault="00FA378D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73A9AFC3" w14:textId="7CD50633" w:rsidR="00D82BD9" w:rsidRPr="008E6CD3" w:rsidRDefault="00D82BD9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 xml:space="preserve">Članak </w:t>
      </w:r>
      <w:r w:rsidR="00CB1CCF"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2</w:t>
      </w:r>
      <w:r w:rsidR="00B8251F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7</w:t>
      </w: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.</w:t>
      </w:r>
    </w:p>
    <w:p w14:paraId="52FE5545" w14:textId="7C2143CE" w:rsidR="00B02A24" w:rsidRPr="008E6CD3" w:rsidRDefault="00B02A24" w:rsidP="00E757BB">
      <w:pPr>
        <w:spacing w:before="60" w:after="60" w:line="240" w:lineRule="auto"/>
        <w:ind w:right="1301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zabranjeno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1A07B8" w14:textId="77777777" w:rsidR="00B02A24" w:rsidRPr="008E6CD3" w:rsidRDefault="00B02A24" w:rsidP="00B862F4">
      <w:pPr>
        <w:numPr>
          <w:ilvl w:val="0"/>
          <w:numId w:val="19"/>
        </w:numPr>
        <w:spacing w:after="0" w:line="240" w:lineRule="auto"/>
        <w:ind w:left="851" w:right="1298" w:hanging="27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onečišćavati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grobove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puteve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staze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uređaje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BA6D48B" w14:textId="77777777" w:rsidR="00B02A24" w:rsidRPr="008E6CD3" w:rsidRDefault="00B02A24" w:rsidP="00B862F4">
      <w:pPr>
        <w:numPr>
          <w:ilvl w:val="0"/>
          <w:numId w:val="19"/>
        </w:numPr>
        <w:spacing w:after="0" w:line="240" w:lineRule="auto"/>
        <w:ind w:left="851" w:right="1298" w:hanging="27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obavljati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kakvu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trgovinu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A34A2E8" w14:textId="77777777" w:rsidR="00B02A24" w:rsidRPr="008E6CD3" w:rsidRDefault="00B02A24" w:rsidP="00B862F4">
      <w:pPr>
        <w:numPr>
          <w:ilvl w:val="0"/>
          <w:numId w:val="19"/>
        </w:numPr>
        <w:spacing w:after="0" w:line="240" w:lineRule="auto"/>
        <w:ind w:left="851" w:right="1298" w:hanging="278"/>
        <w:jc w:val="both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hAnsi="Times New Roman" w:cs="Times New Roman"/>
          <w:sz w:val="24"/>
          <w:szCs w:val="24"/>
        </w:rPr>
        <w:t xml:space="preserve">bez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odobrenja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ulaziti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mrtvačnicu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predviđeno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posjete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05A508F" w14:textId="77777777" w:rsidR="00B02A24" w:rsidRPr="008E6CD3" w:rsidRDefault="00B02A24" w:rsidP="00B862F4">
      <w:pPr>
        <w:numPr>
          <w:ilvl w:val="0"/>
          <w:numId w:val="19"/>
        </w:numPr>
        <w:spacing w:after="0" w:line="240" w:lineRule="auto"/>
        <w:ind w:left="851" w:right="1298" w:hanging="27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bukom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narušavati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mir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3D15338" w14:textId="77777777" w:rsidR="00B02A24" w:rsidRPr="008E6CD3" w:rsidRDefault="00B02A24" w:rsidP="00B862F4">
      <w:pPr>
        <w:numPr>
          <w:ilvl w:val="0"/>
          <w:numId w:val="19"/>
        </w:numPr>
        <w:spacing w:after="0" w:line="240" w:lineRule="auto"/>
        <w:ind w:left="851" w:right="1298" w:hanging="27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dovoditi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pse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životinje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07259F1" w14:textId="77777777" w:rsidR="00B02A24" w:rsidRPr="008E6CD3" w:rsidRDefault="00B02A24" w:rsidP="00B862F4">
      <w:pPr>
        <w:numPr>
          <w:ilvl w:val="0"/>
          <w:numId w:val="19"/>
        </w:numPr>
        <w:spacing w:after="0" w:line="240" w:lineRule="auto"/>
        <w:ind w:left="851" w:right="1298" w:hanging="27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gaziti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grobovima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nasadima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oštećivati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grobove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spomenike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nadgrobne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znakove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klupe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drugu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opremu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DF16125" w14:textId="77777777" w:rsidR="00B02A24" w:rsidRPr="008E6CD3" w:rsidRDefault="00B02A24" w:rsidP="00B862F4">
      <w:pPr>
        <w:numPr>
          <w:ilvl w:val="0"/>
          <w:numId w:val="19"/>
        </w:numPr>
        <w:spacing w:after="0" w:line="240" w:lineRule="auto"/>
        <w:ind w:left="851" w:right="1298" w:hanging="27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pisati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grobnim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spomenicima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znakovima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028A62D" w14:textId="77777777" w:rsidR="00B02A24" w:rsidRPr="008E6CD3" w:rsidRDefault="00B02A24" w:rsidP="00B862F4">
      <w:pPr>
        <w:numPr>
          <w:ilvl w:val="0"/>
          <w:numId w:val="19"/>
        </w:numPr>
        <w:spacing w:after="0" w:line="240" w:lineRule="auto"/>
        <w:ind w:left="851" w:right="1298" w:hanging="27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trgati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odnositi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cvijeće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grobova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cvijetnjaka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parka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27BEF1A" w14:textId="77777777" w:rsidR="00B02A24" w:rsidRPr="008E6CD3" w:rsidRDefault="00B02A24" w:rsidP="00B862F4">
      <w:pPr>
        <w:numPr>
          <w:ilvl w:val="0"/>
          <w:numId w:val="19"/>
        </w:numPr>
        <w:spacing w:after="0" w:line="240" w:lineRule="auto"/>
        <w:ind w:left="851" w:right="1298" w:hanging="27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oštećivati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ogradu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790A1B9" w14:textId="77777777" w:rsidR="00B02A24" w:rsidRPr="008E6CD3" w:rsidRDefault="00B02A24" w:rsidP="00B862F4">
      <w:pPr>
        <w:numPr>
          <w:ilvl w:val="0"/>
          <w:numId w:val="19"/>
        </w:numPr>
        <w:spacing w:after="0" w:line="240" w:lineRule="auto"/>
        <w:ind w:left="851" w:right="1298" w:hanging="27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postavljati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neprikladne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slike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natpise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drugo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BA922A" w14:textId="2298F1A1" w:rsidR="006A0BFC" w:rsidRPr="008E6CD3" w:rsidRDefault="006A0BFC" w:rsidP="00B02A2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</w:t>
      </w:r>
    </w:p>
    <w:p w14:paraId="2DA9E0F8" w14:textId="77777777" w:rsidR="00B862F4" w:rsidRDefault="00B862F4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448622BC" w14:textId="44B021AE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CB1CCF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2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8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4139BC8B" w14:textId="4BA8BA64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Uprava groblja je obvezna groblje održavati kontinuirano i s poštovanjem prema ukopanim osobama, na način da groblje i prateće građevine sukladno zakonu kojim se uređuju groblja, budu uredni i čisti te u funkcionalnom smislu ispravni.</w:t>
      </w:r>
    </w:p>
    <w:p w14:paraId="632748E5" w14:textId="77777777" w:rsidR="00CB1CCF" w:rsidRPr="008E6CD3" w:rsidRDefault="00CB1CCF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5F02FDA1" w14:textId="74DA377E" w:rsidR="006A0BFC" w:rsidRPr="008E6CD3" w:rsidRDefault="007A60D7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 xml:space="preserve">Članak </w:t>
      </w:r>
      <w:r w:rsidR="00B8251F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29</w:t>
      </w: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.</w:t>
      </w:r>
    </w:p>
    <w:p w14:paraId="5D4BEDB0" w14:textId="62913066" w:rsidR="007A60D7" w:rsidRPr="008E6CD3" w:rsidRDefault="007A60D7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Korisnik je dužan grobno mjesto i prostor oko njega urediti i održavati.</w:t>
      </w:r>
    </w:p>
    <w:p w14:paraId="440FE9C4" w14:textId="05712479" w:rsidR="007227FA" w:rsidRPr="008E6CD3" w:rsidRDefault="007227FA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Uprava groblja dužno je pisanim putem upozoriti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orisnika </w:t>
      </w:r>
      <w:r w:rsidR="00EC065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ukoliko se ne brine o uređivanju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i održavanju groba, a ako se isti ne odazove Uprava groblja će izvesti radove uređivanja i održavanja groba na trošak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orisnika.</w:t>
      </w:r>
    </w:p>
    <w:p w14:paraId="767FD900" w14:textId="77777777" w:rsidR="00CB1CCF" w:rsidRPr="008E6CD3" w:rsidRDefault="00CB1CCF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337A16C8" w14:textId="1214EC0E" w:rsidR="007227FA" w:rsidRPr="008E6CD3" w:rsidRDefault="007227FA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 xml:space="preserve">Članak </w:t>
      </w:r>
      <w:r w:rsidR="00B862F4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3</w:t>
      </w:r>
      <w:r w:rsidR="00B8251F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0</w:t>
      </w: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.</w:t>
      </w:r>
    </w:p>
    <w:p w14:paraId="232468CE" w14:textId="147C46E3" w:rsidR="007A60D7" w:rsidRPr="008E6CD3" w:rsidRDefault="007A60D7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Natpisi na grobovima i grobnicama ne smiju vrijeđati nacionalne, vjerske ili moralne osjećaje niti na bilo koji način povrijediti uspomenu na pokojnika.</w:t>
      </w:r>
    </w:p>
    <w:p w14:paraId="74DC8BF0" w14:textId="1F08697F" w:rsidR="007A60D7" w:rsidRPr="008E6CD3" w:rsidRDefault="007A60D7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Korisnik je dužan na primjeren način označiti imena svih ukopanih osoba na grobnom mjestu.</w:t>
      </w:r>
    </w:p>
    <w:p w14:paraId="04058B03" w14:textId="46348FE8" w:rsidR="0083355A" w:rsidRPr="008E6CD3" w:rsidRDefault="0083355A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Korisnici grobnih mjesta odlučuju o izgledu nadgrobnih ploča, spomenika i natpisa, ali uz pisano odobrenje Uprave groblja.</w:t>
      </w:r>
    </w:p>
    <w:p w14:paraId="35BA92AE" w14:textId="0CCBA5EA" w:rsidR="0083355A" w:rsidRPr="008E6CD3" w:rsidRDefault="0083355A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Uz grobna mjesta zabranjeno je bez do</w:t>
      </w:r>
      <w:r w:rsidR="00C424AB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zvole Uprave groblja postavljati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klupe i druge predmete. </w:t>
      </w:r>
    </w:p>
    <w:p w14:paraId="0D044F96" w14:textId="56A561B4" w:rsidR="0083355A" w:rsidRPr="008E6CD3" w:rsidRDefault="0083355A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Na grobna mjesta dozvoljeno je postavljati posude za cvijeće i odgovarajuće uređaje za sigurno paljenje svijeća.</w:t>
      </w:r>
    </w:p>
    <w:p w14:paraId="2A6C908B" w14:textId="77777777" w:rsidR="00B862F4" w:rsidRDefault="00B862F4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</w:p>
    <w:p w14:paraId="5ECA36C9" w14:textId="5948DB6F" w:rsidR="007A60D7" w:rsidRPr="008E6CD3" w:rsidRDefault="007A60D7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 xml:space="preserve">Članak </w:t>
      </w:r>
      <w:r w:rsidR="00CB1CCF"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3</w:t>
      </w:r>
      <w:r w:rsidR="00B8251F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1</w:t>
      </w: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.</w:t>
      </w:r>
    </w:p>
    <w:p w14:paraId="5AD2F944" w14:textId="75767F70" w:rsidR="007A60D7" w:rsidRPr="008E6CD3" w:rsidRDefault="007A60D7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Za izgradnju grobnih uređaja, grobnica ili izvođenje bilo kojih drugih građevinskih radova na grobnom mjestu,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orisnik grobnog mjesta dužan je od Uprave groblja ishoditi odobrenje za izvođenje radova te platiti propisanu naknadu</w:t>
      </w:r>
      <w:r w:rsidR="00386B0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za korištenje infrastrukture groblja.</w:t>
      </w:r>
    </w:p>
    <w:p w14:paraId="7E09490D" w14:textId="5E03EB97" w:rsidR="007A60D7" w:rsidRPr="008E6CD3" w:rsidRDefault="00386B0E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Ukoliko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orisnik grobnog mjesta ne zatraži odobrenje iz stavka 1. ovog članka Uprava groblja će zabraniti rad na započetom poslu.</w:t>
      </w:r>
    </w:p>
    <w:p w14:paraId="3A074517" w14:textId="5771DC17" w:rsidR="00386B0E" w:rsidRPr="008E6CD3" w:rsidRDefault="00386B0E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Radove iz stavka 1. ovog članka mogu izvoditi pravne ili fizičke osobe registrirane za obavljanje navedenih radova, poštujući obveze navedene u odobrenju za izvođenje radova.</w:t>
      </w:r>
      <w:r w:rsidR="008F0F0A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</w:t>
      </w:r>
    </w:p>
    <w:p w14:paraId="6A52991C" w14:textId="46154F33" w:rsidR="008F0F0A" w:rsidRPr="008E6CD3" w:rsidRDefault="008F0F0A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Prije izvođenja radova na grobnom mjestu izvoditelj je dužan Upravi groblja priložiti odobrenje za izvođenje radova, zatražiti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sulganost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Uprave groblja te predočiti dokaz da je plaćena propisana naknada za korištenje infrastrukture groblja.</w:t>
      </w:r>
    </w:p>
    <w:p w14:paraId="47B1F529" w14:textId="3A8C2022" w:rsidR="00386B0E" w:rsidRPr="008E6CD3" w:rsidRDefault="00386B0E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Pri izvođenju radova na izgradnji grobnih mjesta na groblju, izvoditelji su dužni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pridžavati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se odredaba ove Odluke</w:t>
      </w:r>
      <w:r w:rsidR="00D8034B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i Odluke o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pravilima</w:t>
      </w:r>
      <w:r w:rsidR="00EC065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ponašanja na groblju, kao i sl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jedećeg:</w:t>
      </w:r>
    </w:p>
    <w:p w14:paraId="5D3D37A7" w14:textId="72682744" w:rsidR="00386B0E" w:rsidRPr="008E6CD3" w:rsidRDefault="00386B0E" w:rsidP="002C5FC4">
      <w:pPr>
        <w:pStyle w:val="Odlomakpopisa"/>
        <w:numPr>
          <w:ilvl w:val="0"/>
          <w:numId w:val="3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prije izvođenja radova izvoditelj i predsta</w:t>
      </w:r>
      <w:r w:rsidR="00EC065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vnik Uprave groblja utvrđuju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zapisnički stanje na terenu,</w:t>
      </w:r>
    </w:p>
    <w:p w14:paraId="1FDC9C63" w14:textId="6919E7F6" w:rsidR="00386B0E" w:rsidRPr="008E6CD3" w:rsidRDefault="00386B0E" w:rsidP="002C5FC4">
      <w:pPr>
        <w:pStyle w:val="Odlomakpopisa"/>
        <w:numPr>
          <w:ilvl w:val="0"/>
          <w:numId w:val="3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izvoditelji su dužni obavezno prekinuti radove u slučaju da se vrši ukop u blizini mjesta izvođenja radova do izvršenja ukopa,</w:t>
      </w:r>
    </w:p>
    <w:p w14:paraId="21E4B996" w14:textId="0EED0888" w:rsidR="00386B0E" w:rsidRPr="008E6CD3" w:rsidRDefault="00386B0E" w:rsidP="002C5FC4">
      <w:pPr>
        <w:pStyle w:val="Odlomakpopisa"/>
        <w:numPr>
          <w:ilvl w:val="0"/>
          <w:numId w:val="3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radovi se moraju izvoditi na način da se do najveće mjere očuva mir i dostojanstvo na groblju, a mogu se obavljati</w:t>
      </w:r>
      <w:r w:rsidR="00C424AB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s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a</w:t>
      </w:r>
      <w:r w:rsidR="00C424AB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m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 u radne dane, odnosno kada to odredi Uprava groblja,</w:t>
      </w:r>
    </w:p>
    <w:p w14:paraId="1628E7BB" w14:textId="4FF7D169" w:rsidR="00386B0E" w:rsidRPr="008E6CD3" w:rsidRDefault="00C424AB" w:rsidP="002C5FC4">
      <w:pPr>
        <w:pStyle w:val="Odlomakpopisa"/>
        <w:numPr>
          <w:ilvl w:val="0"/>
          <w:numId w:val="3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građevni mate</w:t>
      </w:r>
      <w:r w:rsidR="00386B0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r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i</w:t>
      </w:r>
      <w:r w:rsidR="00386B0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jal može se držati na groblju samo kraće vrijeme koje je neophodno za izvršenje radova i na način da se time ne ometa promet na groblju, a sav otpad, zemlju i </w:t>
      </w:r>
      <w:proofErr w:type="spellStart"/>
      <w:r w:rsidR="00386B0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građevinim</w:t>
      </w:r>
      <w:proofErr w:type="spellEnd"/>
      <w:r w:rsidR="00386B0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materijal u što kraćem roku izvoditelj je dužan ukloniti s groblja i ispred groblja,</w:t>
      </w:r>
    </w:p>
    <w:p w14:paraId="76466E5F" w14:textId="6D36DAEC" w:rsidR="00386B0E" w:rsidRPr="008E6CD3" w:rsidRDefault="00386B0E" w:rsidP="002C5FC4">
      <w:pPr>
        <w:pStyle w:val="Odlomakpopisa"/>
        <w:numPr>
          <w:ilvl w:val="0"/>
          <w:numId w:val="3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 slučaju prekida radova, kao i prije njihova završetka, izvođač je dužan bez odlaganja gradilište i okolni prostor groblja dovesti u prijašnje stanje,</w:t>
      </w:r>
    </w:p>
    <w:p w14:paraId="5B0E4A34" w14:textId="348CB8A5" w:rsidR="00386B0E" w:rsidRPr="008E6CD3" w:rsidRDefault="00386B0E" w:rsidP="002C5FC4">
      <w:pPr>
        <w:pStyle w:val="Odlomakpopisa"/>
        <w:numPr>
          <w:ilvl w:val="0"/>
          <w:numId w:val="3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za prijevoz materijala potrebnog za izvođenje radova na groblju, mogu se koristiti</w:t>
      </w:r>
      <w:r w:rsidR="00C424AB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samo oni putovi i staze te sr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edstva za prijevoz koje odredi Uprava groblja,</w:t>
      </w:r>
    </w:p>
    <w:p w14:paraId="0CEA4F14" w14:textId="467DF0D3" w:rsidR="00386B0E" w:rsidRPr="008E6CD3" w:rsidRDefault="00386B0E" w:rsidP="002C5FC4">
      <w:pPr>
        <w:pStyle w:val="Odlomakpopisa"/>
        <w:numPr>
          <w:ilvl w:val="0"/>
          <w:numId w:val="3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izvodit</w:t>
      </w:r>
      <w:r w:rsidR="00C424AB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elji su dužni namjenski koristi</w:t>
      </w:r>
      <w:r w:rsidR="004210A8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ti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vodu iz vodovoda na groblju te je ne mogu upo</w:t>
      </w:r>
      <w:r w:rsidR="00EC065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trebljavati za pranje 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alata</w:t>
      </w:r>
      <w:r w:rsidR="00EC065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i strojeva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,</w:t>
      </w:r>
    </w:p>
    <w:p w14:paraId="78A6D449" w14:textId="47DFC8C1" w:rsidR="00386B0E" w:rsidRPr="008E6CD3" w:rsidRDefault="0037749E" w:rsidP="002C5FC4">
      <w:pPr>
        <w:pStyle w:val="Odlomakpopisa"/>
        <w:numPr>
          <w:ilvl w:val="0"/>
          <w:numId w:val="3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prilikom izvođenja radova izvoditelji su dužni strogo se pridržavati dimenzija grobnog mjesta koje su navedene u odobrenju i priloženoj skici,</w:t>
      </w:r>
      <w:r w:rsidR="00D8034B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sukladno Pravilniku o grobljima</w:t>
      </w:r>
    </w:p>
    <w:p w14:paraId="18D147B5" w14:textId="27DBC741" w:rsidR="0037749E" w:rsidRPr="008E6CD3" w:rsidRDefault="0037749E" w:rsidP="002C5FC4">
      <w:pPr>
        <w:pStyle w:val="Odlomakpopisa"/>
        <w:numPr>
          <w:ilvl w:val="0"/>
          <w:numId w:val="3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sva okolna grobna mjesta koja su od izvođenja radova uprljana ili oštećena, izvoditelj je dužan dovesti u prijašnje stanje,</w:t>
      </w:r>
    </w:p>
    <w:p w14:paraId="3577CED2" w14:textId="4DA65565" w:rsidR="0037749E" w:rsidRPr="008E6CD3" w:rsidRDefault="0037749E" w:rsidP="002C5FC4">
      <w:pPr>
        <w:pStyle w:val="Odlomakpopisa"/>
        <w:numPr>
          <w:ilvl w:val="0"/>
          <w:numId w:val="3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radovi se moraju završiti u roku određenom </w:t>
      </w:r>
      <w:r w:rsidR="00D8034B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 suglasnosti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,</w:t>
      </w:r>
    </w:p>
    <w:p w14:paraId="5F0B674B" w14:textId="10F66F10" w:rsidR="0083355A" w:rsidRPr="008E6CD3" w:rsidRDefault="0037749E" w:rsidP="002C5FC4">
      <w:pPr>
        <w:pStyle w:val="Odlomakpopisa"/>
        <w:numPr>
          <w:ilvl w:val="0"/>
          <w:numId w:val="3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završetak radova izvoditelj je dužan prijaviti </w:t>
      </w:r>
      <w:r w:rsidR="00D8034B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Upravi groblja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, o čemu se sastavlja zapisnik.</w:t>
      </w:r>
    </w:p>
    <w:p w14:paraId="2483FC4D" w14:textId="2C78C35C" w:rsidR="00386B0E" w:rsidRPr="008E6CD3" w:rsidRDefault="00386B0E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3214AB0B" w14:textId="77777777" w:rsidR="00377E74" w:rsidRDefault="00377E74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624B1885" w14:textId="1EFFD154" w:rsidR="0037749E" w:rsidRPr="008E6CD3" w:rsidRDefault="0037749E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CB1CCF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3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2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656B1BCA" w14:textId="2CB99291" w:rsidR="0037749E" w:rsidRPr="008E6CD3" w:rsidRDefault="0037749E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Uprava groblja dužna je pisanim putem upozoriti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orisn</w:t>
      </w:r>
      <w:r w:rsidR="00EC065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i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ke grobnih mjesta na obvezu zamjene ili popravka ošt</w:t>
      </w:r>
      <w:r w:rsidR="007227FA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ećenih </w:t>
      </w:r>
      <w:r w:rsidR="00EC065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pokrovnih</w:t>
      </w:r>
      <w:r w:rsidR="007227FA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ploča, spomenika i ostalih uređaja na grobnim mjestima, zbog dotrajalosti ili oštećenja, a za koja nije nadležna Uprava groblja.</w:t>
      </w:r>
    </w:p>
    <w:p w14:paraId="5DFFAD52" w14:textId="663892D3" w:rsidR="007227FA" w:rsidRPr="008E6CD3" w:rsidRDefault="007227FA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Ukoliko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orisnici iz prethodnog stavka ovog članka ne otklone nedostatke, to će učiniti Uprava groblja na trošak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orisnika.</w:t>
      </w:r>
    </w:p>
    <w:p w14:paraId="10FBAFCD" w14:textId="735D2072" w:rsidR="0083355A" w:rsidRPr="008E6CD3" w:rsidRDefault="0083355A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01EAEB16" w14:textId="5868F40C" w:rsidR="0083355A" w:rsidRPr="008E6CD3" w:rsidRDefault="0083355A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CB1CCF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3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3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.</w:t>
      </w:r>
    </w:p>
    <w:p w14:paraId="47931C50" w14:textId="77777777" w:rsidR="00B02A24" w:rsidRPr="008E6CD3" w:rsidRDefault="00B02A24" w:rsidP="000A65D9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prigodom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ukopa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moraju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pomaknuti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spomenici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dijelovi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spomenika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grobnici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ukop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okolnim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grobovima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grobnicama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troškove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oko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6CD3">
        <w:rPr>
          <w:rFonts w:ascii="Times New Roman" w:hAnsi="Times New Roman" w:cs="Times New Roman"/>
          <w:sz w:val="24"/>
          <w:szCs w:val="24"/>
        </w:rPr>
        <w:t>uspostave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prijašnjeg</w:t>
      </w:r>
      <w:proofErr w:type="spellEnd"/>
      <w:proofErr w:type="gram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snosi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čiji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ukop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B1F4F6" w14:textId="77777777" w:rsidR="00B02A24" w:rsidRPr="008E6CD3" w:rsidRDefault="00B02A24" w:rsidP="000A65D9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Odluku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potrebi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E6CD3">
        <w:rPr>
          <w:rFonts w:ascii="Times New Roman" w:hAnsi="Times New Roman" w:cs="Times New Roman"/>
          <w:sz w:val="24"/>
          <w:szCs w:val="24"/>
        </w:rPr>
        <w:t>opsegu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pomicanja</w:t>
      </w:r>
      <w:proofErr w:type="spellEnd"/>
      <w:proofErr w:type="gram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spomenika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E3EF93" w14:textId="77777777" w:rsidR="00377E74" w:rsidRDefault="00377E74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44D196E6" w14:textId="77777777" w:rsidR="00377E74" w:rsidRDefault="00377E74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55245E30" w14:textId="0F319138" w:rsidR="0083355A" w:rsidRPr="008E6CD3" w:rsidRDefault="0083355A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CB1CCF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3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4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.</w:t>
      </w:r>
    </w:p>
    <w:p w14:paraId="43311D38" w14:textId="729D80F6" w:rsidR="0083355A" w:rsidRPr="008E6CD3" w:rsidRDefault="0083355A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Uprava groblja ne odgovara za štetu nastalu na grobnim mjestima koju prouzrokuju treće osobe.</w:t>
      </w:r>
    </w:p>
    <w:p w14:paraId="2848BB03" w14:textId="77777777" w:rsidR="00377E74" w:rsidRDefault="00377E74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72CF1833" w14:textId="494B718C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CB1CCF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3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5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78DDFB98" w14:textId="78E08F56" w:rsidR="00D8034B" w:rsidRPr="008E6CD3" w:rsidRDefault="0083355A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dužna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</w:t>
      </w:r>
      <w:r w:rsidR="006A0BFC" w:rsidRPr="008E6CD3">
        <w:rPr>
          <w:rFonts w:ascii="Times New Roman" w:hAnsi="Times New Roman" w:cs="Times New Roman"/>
          <w:sz w:val="24"/>
          <w:szCs w:val="24"/>
        </w:rPr>
        <w:t>ređ</w:t>
      </w:r>
      <w:r w:rsidRPr="008E6CD3">
        <w:rPr>
          <w:rFonts w:ascii="Times New Roman" w:hAnsi="Times New Roman" w:cs="Times New Roman"/>
          <w:sz w:val="24"/>
          <w:szCs w:val="24"/>
        </w:rPr>
        <w:t>ivati</w:t>
      </w:r>
      <w:proofErr w:type="spellEnd"/>
      <w:r w:rsidR="006A0BFC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BFC"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A0BFC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BFC" w:rsidRPr="008E6CD3">
        <w:rPr>
          <w:rFonts w:ascii="Times New Roman" w:hAnsi="Times New Roman" w:cs="Times New Roman"/>
          <w:sz w:val="24"/>
          <w:szCs w:val="24"/>
        </w:rPr>
        <w:t>održava</w:t>
      </w:r>
      <w:r w:rsidRPr="008E6CD3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6A0BFC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BFC" w:rsidRPr="008E6CD3">
        <w:rPr>
          <w:rFonts w:ascii="Times New Roman" w:hAnsi="Times New Roman" w:cs="Times New Roman"/>
          <w:sz w:val="24"/>
          <w:szCs w:val="24"/>
        </w:rPr>
        <w:t>grobn</w:t>
      </w:r>
      <w:r w:rsidRPr="008E6CD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A0BFC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0BFC" w:rsidRPr="008E6CD3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="006A0BFC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proglašeni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spomenicima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kulture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zatim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pojedinačne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ukope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nepoznatih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34B" w:rsidRPr="008E6CD3">
        <w:rPr>
          <w:rFonts w:ascii="Times New Roman" w:hAnsi="Times New Roman" w:cs="Times New Roman"/>
          <w:sz w:val="24"/>
          <w:szCs w:val="24"/>
        </w:rPr>
        <w:t>grobna</w:t>
      </w:r>
      <w:proofErr w:type="spellEnd"/>
      <w:r w:rsidR="00D8034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34B" w:rsidRPr="008E6CD3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="00D8034B" w:rsidRPr="008E6CD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8034B" w:rsidRPr="008E6CD3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="00D8034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34B" w:rsidRPr="008E6CD3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D8034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34B" w:rsidRPr="008E6CD3">
        <w:rPr>
          <w:rFonts w:ascii="Times New Roman" w:hAnsi="Times New Roman" w:cs="Times New Roman"/>
          <w:sz w:val="24"/>
          <w:szCs w:val="24"/>
        </w:rPr>
        <w:t>ukupani</w:t>
      </w:r>
      <w:proofErr w:type="spellEnd"/>
      <w:r w:rsidR="00D8034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34B" w:rsidRPr="008E6CD3">
        <w:rPr>
          <w:rFonts w:ascii="Times New Roman" w:hAnsi="Times New Roman" w:cs="Times New Roman"/>
          <w:sz w:val="24"/>
          <w:szCs w:val="24"/>
        </w:rPr>
        <w:t>poginuli</w:t>
      </w:r>
      <w:proofErr w:type="spellEnd"/>
      <w:r w:rsidR="00D8034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34B" w:rsidRPr="008E6CD3">
        <w:rPr>
          <w:rFonts w:ascii="Times New Roman" w:hAnsi="Times New Roman" w:cs="Times New Roman"/>
          <w:sz w:val="24"/>
          <w:szCs w:val="24"/>
        </w:rPr>
        <w:t>hrvatski</w:t>
      </w:r>
      <w:proofErr w:type="spellEnd"/>
      <w:r w:rsidR="00D8034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34B" w:rsidRPr="008E6CD3">
        <w:rPr>
          <w:rFonts w:ascii="Times New Roman" w:hAnsi="Times New Roman" w:cs="Times New Roman"/>
          <w:sz w:val="24"/>
          <w:szCs w:val="24"/>
        </w:rPr>
        <w:t>branitelji</w:t>
      </w:r>
      <w:proofErr w:type="spellEnd"/>
      <w:r w:rsidR="00D8034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34B" w:rsidRPr="008E6CD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D8034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34B" w:rsidRPr="008E6CD3">
        <w:rPr>
          <w:rFonts w:ascii="Times New Roman" w:hAnsi="Times New Roman" w:cs="Times New Roman"/>
          <w:sz w:val="24"/>
          <w:szCs w:val="24"/>
        </w:rPr>
        <w:t>Domovins</w:t>
      </w:r>
      <w:r w:rsidR="00EC0656" w:rsidRPr="008E6CD3">
        <w:rPr>
          <w:rFonts w:ascii="Times New Roman" w:hAnsi="Times New Roman" w:cs="Times New Roman"/>
          <w:sz w:val="24"/>
          <w:szCs w:val="24"/>
        </w:rPr>
        <w:t>kog</w:t>
      </w:r>
      <w:proofErr w:type="spellEnd"/>
      <w:r w:rsidR="00EC0656" w:rsidRPr="008E6CD3">
        <w:rPr>
          <w:rFonts w:ascii="Times New Roman" w:hAnsi="Times New Roman" w:cs="Times New Roman"/>
          <w:sz w:val="24"/>
          <w:szCs w:val="24"/>
        </w:rPr>
        <w:t xml:space="preserve"> rata, </w:t>
      </w:r>
      <w:proofErr w:type="spellStart"/>
      <w:r w:rsidR="00EC0656" w:rsidRPr="008E6CD3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EC0656"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C0656" w:rsidRPr="008E6CD3">
        <w:rPr>
          <w:rFonts w:ascii="Times New Roman" w:hAnsi="Times New Roman" w:cs="Times New Roman"/>
          <w:sz w:val="24"/>
          <w:szCs w:val="24"/>
        </w:rPr>
        <w:t>takvim</w:t>
      </w:r>
      <w:proofErr w:type="spellEnd"/>
      <w:r w:rsidR="00EC0656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0656" w:rsidRPr="008E6CD3">
        <w:rPr>
          <w:rFonts w:ascii="Times New Roman" w:hAnsi="Times New Roman" w:cs="Times New Roman"/>
          <w:sz w:val="24"/>
          <w:szCs w:val="24"/>
        </w:rPr>
        <w:t>smatraju</w:t>
      </w:r>
      <w:proofErr w:type="spellEnd"/>
      <w:r w:rsidR="00D8034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34B" w:rsidRPr="008E6CD3">
        <w:rPr>
          <w:rFonts w:ascii="Times New Roman" w:hAnsi="Times New Roman" w:cs="Times New Roman"/>
          <w:sz w:val="24"/>
          <w:szCs w:val="24"/>
        </w:rPr>
        <w:t>temeljem</w:t>
      </w:r>
      <w:proofErr w:type="spellEnd"/>
      <w:r w:rsidR="00D8034B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34B" w:rsidRPr="008E6CD3">
        <w:rPr>
          <w:rFonts w:ascii="Times New Roman" w:hAnsi="Times New Roman" w:cs="Times New Roman"/>
          <w:sz w:val="24"/>
          <w:szCs w:val="24"/>
        </w:rPr>
        <w:t>odredbi</w:t>
      </w:r>
      <w:proofErr w:type="spellEnd"/>
      <w:r w:rsidR="00D8034B" w:rsidRPr="008E6CD3">
        <w:rPr>
          <w:rFonts w:ascii="Times New Roman" w:hAnsi="Times New Roman" w:cs="Times New Roman"/>
          <w:sz w:val="24"/>
          <w:szCs w:val="24"/>
        </w:rPr>
        <w:t xml:space="preserve"> </w:t>
      </w:r>
      <w:r w:rsidR="00D8034B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Zakona o hrvatskim braniteljima iz Domovinskog rata i članovima njihovih obitelji („Narodne novine“ broj 121/17</w:t>
      </w:r>
      <w:r w:rsidR="00EC065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i 98/19</w:t>
      </w:r>
      <w:r w:rsidR="00D8034B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), a koji nemaju članova uže obitelji.</w:t>
      </w:r>
    </w:p>
    <w:p w14:paraId="7218F3BA" w14:textId="59E7C476" w:rsidR="006A0BFC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 </w:t>
      </w:r>
    </w:p>
    <w:p w14:paraId="2B68C433" w14:textId="77777777" w:rsidR="00377E74" w:rsidRPr="008E6CD3" w:rsidRDefault="00377E74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57BF66BE" w14:textId="6437D1E3" w:rsidR="006A0BFC" w:rsidRDefault="00BE1158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bookmarkStart w:id="5" w:name="_Hlk357883"/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VII</w:t>
      </w:r>
      <w:r w:rsidR="006A0BFC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. UPRAVLJANJE GROBLJEM</w:t>
      </w:r>
    </w:p>
    <w:p w14:paraId="4C7BD139" w14:textId="77777777" w:rsidR="00377E74" w:rsidRPr="008E6CD3" w:rsidRDefault="00377E74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bookmarkEnd w:id="5"/>
    <w:p w14:paraId="74162B95" w14:textId="07BAF6EA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CB1CCF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3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6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4BFE4787" w14:textId="51A4A77C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Uprava groblja je obvezna grobljem upravljati pažnjom dobrog gospodara i s poštovanjem prema ukopanim osobama.</w:t>
      </w:r>
    </w:p>
    <w:p w14:paraId="329AC1FB" w14:textId="77777777" w:rsidR="00377E74" w:rsidRDefault="00377E74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365C3293" w14:textId="33BBDA96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CB1CCF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3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7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0A0CEFF9" w14:textId="5FD0E591" w:rsidR="006A0BFC" w:rsidRPr="008E6CD3" w:rsidRDefault="00CB1CCF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Uprava groblja dužna je propisati Pravila ponašanja na groblju.</w:t>
      </w:r>
    </w:p>
    <w:p w14:paraId="2D5ECA45" w14:textId="7DC590BF" w:rsidR="006A0BFC" w:rsidRPr="008E6CD3" w:rsidRDefault="00EC0656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Pravilnikom</w:t>
      </w:r>
      <w:r w:rsidR="00CB1CCF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iz stavka 1. ovog članka</w:t>
      </w:r>
      <w:r w:rsidR="006A0BFC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određuju</w:t>
      </w:r>
      <w:r w:rsidR="00CB1CCF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se</w:t>
      </w:r>
      <w:r w:rsidR="006A0BFC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pravila ponašanja na groblju</w:t>
      </w:r>
      <w:r w:rsidR="00CB1CCF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, </w:t>
      </w:r>
      <w:r w:rsidR="006A0BFC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vrijeme posjeta grobljima, vrijeme u koje se obavljaju ukopi, ponašanje koje se smatra zabranjenim na groblju, izvođenje radova i pružanje usluga na groblju od strane drugih pravnih ili fizičkih osoba te postupanje s izgubljenim i nađenim stvarima na groblju.</w:t>
      </w:r>
    </w:p>
    <w:p w14:paraId="5F4577FC" w14:textId="77777777" w:rsidR="00534725" w:rsidRDefault="00534725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721833C7" w14:textId="2385CE3B" w:rsidR="00CB1CCF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</w:t>
      </w:r>
    </w:p>
    <w:p w14:paraId="48FA6F2C" w14:textId="26CF1F78" w:rsidR="00CB1CCF" w:rsidRPr="008E6CD3" w:rsidRDefault="00CB1CCF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Članak 3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8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.</w:t>
      </w:r>
    </w:p>
    <w:p w14:paraId="2F502AEF" w14:textId="600044D1" w:rsidR="00B65527" w:rsidRPr="008E6CD3" w:rsidRDefault="00CB1CCF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Cs/>
          <w:sz w:val="24"/>
          <w:szCs w:val="24"/>
          <w:lang w:val="hr-HR" w:eastAsia="en-GB"/>
        </w:rPr>
        <w:t>Upravlja groblja mora osigurati održavanje i uređenje groblja kao komunalnog objekta u stanju funkcionalne sposobnosti i na način kojim se iskazuje poštovanje prema svim umrlim osobama koje na groblju počivaju i prema Programu održavanja</w:t>
      </w:r>
      <w:r w:rsidR="00A22235" w:rsidRPr="008E6CD3">
        <w:rPr>
          <w:rFonts w:ascii="Times New Roman" w:eastAsia="Times New Roman" w:hAnsi="Times New Roman" w:cs="Times New Roman"/>
          <w:bCs/>
          <w:sz w:val="24"/>
          <w:szCs w:val="24"/>
          <w:lang w:val="hr-HR" w:eastAsia="en-GB"/>
        </w:rPr>
        <w:t xml:space="preserve"> komunalne infrastrukture</w:t>
      </w:r>
      <w:r w:rsidRPr="008E6CD3">
        <w:rPr>
          <w:rFonts w:ascii="Times New Roman" w:eastAsia="Times New Roman" w:hAnsi="Times New Roman" w:cs="Times New Roman"/>
          <w:bCs/>
          <w:sz w:val="24"/>
          <w:szCs w:val="24"/>
          <w:lang w:val="hr-HR" w:eastAsia="en-GB"/>
        </w:rPr>
        <w:t xml:space="preserve"> kojeg donosi </w:t>
      </w:r>
      <w:r w:rsidR="00377E74">
        <w:rPr>
          <w:rFonts w:ascii="Times New Roman" w:eastAsia="Times New Roman" w:hAnsi="Times New Roman" w:cs="Times New Roman"/>
          <w:bCs/>
          <w:sz w:val="24"/>
          <w:szCs w:val="24"/>
          <w:lang w:val="hr-HR" w:eastAsia="en-GB"/>
        </w:rPr>
        <w:t>Općinsko</w:t>
      </w:r>
      <w:r w:rsidRPr="008E6CD3">
        <w:rPr>
          <w:rFonts w:ascii="Times New Roman" w:eastAsia="Times New Roman" w:hAnsi="Times New Roman" w:cs="Times New Roman"/>
          <w:bCs/>
          <w:sz w:val="24"/>
          <w:szCs w:val="24"/>
          <w:lang w:val="hr-HR" w:eastAsia="en-GB"/>
        </w:rPr>
        <w:t xml:space="preserve"> vijeće </w:t>
      </w:r>
      <w:r w:rsidR="00450241">
        <w:rPr>
          <w:rFonts w:ascii="Times New Roman" w:eastAsia="Times New Roman" w:hAnsi="Times New Roman" w:cs="Times New Roman"/>
          <w:bCs/>
          <w:sz w:val="24"/>
          <w:szCs w:val="24"/>
          <w:lang w:val="hr-HR" w:eastAsia="en-GB"/>
        </w:rPr>
        <w:t>Općine Jelenje</w:t>
      </w:r>
      <w:r w:rsidRPr="008E6CD3">
        <w:rPr>
          <w:rFonts w:ascii="Times New Roman" w:eastAsia="Times New Roman" w:hAnsi="Times New Roman" w:cs="Times New Roman"/>
          <w:bCs/>
          <w:sz w:val="24"/>
          <w:szCs w:val="24"/>
          <w:lang w:val="hr-HR" w:eastAsia="en-GB"/>
        </w:rPr>
        <w:t xml:space="preserve"> i Programu održavanja</w:t>
      </w:r>
      <w:r w:rsidR="00A22235" w:rsidRPr="008E6CD3">
        <w:rPr>
          <w:rFonts w:ascii="Times New Roman" w:eastAsia="Times New Roman" w:hAnsi="Times New Roman" w:cs="Times New Roman"/>
          <w:bCs/>
          <w:sz w:val="24"/>
          <w:szCs w:val="24"/>
          <w:lang w:val="hr-HR" w:eastAsia="en-GB"/>
        </w:rPr>
        <w:t xml:space="preserve"> groblja</w:t>
      </w:r>
      <w:r w:rsidRPr="008E6CD3">
        <w:rPr>
          <w:rFonts w:ascii="Times New Roman" w:eastAsia="Times New Roman" w:hAnsi="Times New Roman" w:cs="Times New Roman"/>
          <w:bCs/>
          <w:sz w:val="24"/>
          <w:szCs w:val="24"/>
          <w:lang w:val="hr-HR" w:eastAsia="en-GB"/>
        </w:rPr>
        <w:t xml:space="preserve"> kojeg donosi Uprava groblja.</w:t>
      </w:r>
    </w:p>
    <w:p w14:paraId="47F943D5" w14:textId="77777777" w:rsidR="00EC0656" w:rsidRPr="008E6CD3" w:rsidRDefault="00EC0656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en-GB"/>
        </w:rPr>
      </w:pPr>
    </w:p>
    <w:p w14:paraId="3926AD1A" w14:textId="6A68ECB2" w:rsidR="008D4797" w:rsidRPr="008E6CD3" w:rsidRDefault="008D4797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39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.</w:t>
      </w:r>
    </w:p>
    <w:p w14:paraId="444047FF" w14:textId="12F0AA72" w:rsidR="00B02A24" w:rsidRPr="008E6CD3" w:rsidRDefault="00B02A24" w:rsidP="00377E74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dužna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voditi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evidencije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očevidnik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ukopu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umrlih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registar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umrlih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116C85E" w14:textId="055CE922" w:rsidR="00B02A24" w:rsidRPr="008E6CD3" w:rsidRDefault="00B02A24" w:rsidP="00377E74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Sastavni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očevidnika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položajni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plan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grobnih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mjesta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grobnica</w:t>
      </w:r>
      <w:proofErr w:type="spellEnd"/>
      <w:r w:rsidR="00377E74">
        <w:rPr>
          <w:rFonts w:ascii="Times New Roman" w:hAnsi="Times New Roman" w:cs="Times New Roman"/>
          <w:sz w:val="24"/>
          <w:szCs w:val="24"/>
        </w:rPr>
        <w:t>.</w:t>
      </w:r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1A9F9" w14:textId="77777777" w:rsidR="00B02A24" w:rsidRPr="008E6CD3" w:rsidRDefault="00B02A24" w:rsidP="00377E74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izvornik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registra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umrlih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vodi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primjerak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očevidnika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računalnom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tehnikom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sadržaj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rubrika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istovjetan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izvorniku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vodi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ručno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B2779E" w14:textId="77777777" w:rsidR="00B02A24" w:rsidRPr="008E6CD3" w:rsidRDefault="00B02A24" w:rsidP="00377E74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Podaci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drugog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primjerka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očevidnika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pohranjuju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CD-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mediju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najmanje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primjerka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A3D126" w14:textId="6BBBED26" w:rsidR="00B02A24" w:rsidRPr="008E6CD3" w:rsidRDefault="00B02A24" w:rsidP="00377E74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Izvornik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očevidnika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čuva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primjerak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Jedinstveni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odjel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4725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="00534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4725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Odsjek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komunalno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gospodarstvo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0E6802" w14:textId="77777777" w:rsidR="00B02A24" w:rsidRPr="008E6CD3" w:rsidRDefault="00B02A24" w:rsidP="00B02A24">
      <w:pPr>
        <w:spacing w:before="60" w:after="60" w:line="240" w:lineRule="auto"/>
        <w:ind w:left="-5" w:right="1301"/>
        <w:rPr>
          <w:rFonts w:ascii="Times New Roman" w:hAnsi="Times New Roman" w:cs="Times New Roman"/>
          <w:sz w:val="24"/>
          <w:szCs w:val="24"/>
        </w:rPr>
      </w:pPr>
    </w:p>
    <w:p w14:paraId="74B90724" w14:textId="7180AC8B" w:rsidR="00B02A24" w:rsidRPr="008E6CD3" w:rsidRDefault="00B02A24" w:rsidP="005C69D2">
      <w:pPr>
        <w:spacing w:before="60" w:after="60" w:line="240" w:lineRule="auto"/>
        <w:ind w:right="11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b/>
          <w:sz w:val="24"/>
          <w:szCs w:val="24"/>
        </w:rPr>
        <w:t>Članak</w:t>
      </w:r>
      <w:proofErr w:type="spellEnd"/>
      <w:r w:rsidRPr="008E6CD3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B8251F">
        <w:rPr>
          <w:rFonts w:ascii="Times New Roman" w:hAnsi="Times New Roman" w:cs="Times New Roman"/>
          <w:b/>
          <w:sz w:val="24"/>
          <w:szCs w:val="24"/>
        </w:rPr>
        <w:t>0</w:t>
      </w:r>
      <w:r w:rsidRPr="008E6CD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953D7ED" w14:textId="13459CA9" w:rsidR="00B02A24" w:rsidRPr="008E6CD3" w:rsidRDefault="00B02A24" w:rsidP="00377E74">
      <w:pPr>
        <w:spacing w:before="60" w:after="60" w:line="240" w:lineRule="auto"/>
        <w:ind w:left="-5" w:right="-23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Vođenje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evidencije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r w:rsidR="00B8251F">
        <w:rPr>
          <w:rFonts w:ascii="Times New Roman" w:hAnsi="Times New Roman" w:cs="Times New Roman"/>
          <w:sz w:val="24"/>
          <w:szCs w:val="24"/>
        </w:rPr>
        <w:t>39</w:t>
      </w:r>
      <w:r w:rsidRPr="008E6C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umjesto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voditi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Jedinstveni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odjel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čemu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odluku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općinski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načelnik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>.</w:t>
      </w:r>
    </w:p>
    <w:p w14:paraId="6E47F5A6" w14:textId="0718F47D" w:rsidR="00D93660" w:rsidRDefault="00D93660" w:rsidP="00B02A2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63680F23" w14:textId="77777777" w:rsidR="00534725" w:rsidRPr="008E6CD3" w:rsidRDefault="00534725" w:rsidP="00B02A2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6FFD926F" w14:textId="77777777" w:rsidR="00FA378D" w:rsidRDefault="00FA378D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306DC376" w14:textId="061D8D8B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5C69D2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4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1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06361B3A" w14:textId="179F340E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Uprava groblja </w:t>
      </w:r>
      <w:r w:rsidR="00BE1158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dužna je pravodobno poduzimati odgovarajuće mjere kako bi se osigurala grobna mjesta. </w:t>
      </w:r>
    </w:p>
    <w:p w14:paraId="59F88FA4" w14:textId="57B9068B" w:rsidR="00BE1158" w:rsidRDefault="00BE1158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Ako nema prostora na groblju, Uprava groblja predlaže </w:t>
      </w:r>
      <w:r w:rsidR="00377E74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Općini Jelenje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rekonstrukciju, odnosno proširenje postojećeg ili gradnju novog groblja.</w:t>
      </w:r>
    </w:p>
    <w:p w14:paraId="703CE639" w14:textId="77777777" w:rsidR="00377E74" w:rsidRPr="008E6CD3" w:rsidRDefault="00377E74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04EF2403" w14:textId="77777777" w:rsidR="00722ABC" w:rsidRPr="008E6CD3" w:rsidRDefault="00722AB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</w:p>
    <w:p w14:paraId="176B450D" w14:textId="220824C2" w:rsidR="006A0BFC" w:rsidRPr="008E6CD3" w:rsidRDefault="00052BE2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VIII. NAPUŠTENA GROBNA MJESTA</w:t>
      </w:r>
    </w:p>
    <w:p w14:paraId="0950B139" w14:textId="77777777" w:rsidR="0007069D" w:rsidRPr="008E6CD3" w:rsidRDefault="0007069D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11299101" w14:textId="3FE53714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8D4797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4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2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3075AF80" w14:textId="740DFD3D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Grobno mjesto za koje godišnja grobna naknada nije plaćena 10 godina smatra se napuštenim i može se ponovno dodijeliti na korištenje, ali tek nakon proteka 15 godina od posljednjeg ukopa u grob, odnosno nakon proteka 30 godina od ukopa u grobnicu, sukladno </w:t>
      </w:r>
      <w:r w:rsidR="000B5BDF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Zakonu o grobljima („Narodne novine“, broj 19/98, 50/12</w:t>
      </w:r>
      <w:r w:rsidR="006E0163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i 89/17).</w:t>
      </w:r>
    </w:p>
    <w:p w14:paraId="2DDA9FB0" w14:textId="69C1D3DC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Protekom roka od 30 dana od dana ostvarenja uvjeta za proglašenje grobnog mjesta napuštenim sukladno zakonu kojim se uređuju groblja, Uprava groblja će u javnom glasilu, na oglasnim pločama groblja i na web stranici Uprave groblja objaviti poziv upućen prijašnjem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orisniku grobnog mjesta za preuzimanje opreme i uređaja grobnog mjesta u roku od 90 dana od dana objave poziva.</w:t>
      </w:r>
    </w:p>
    <w:p w14:paraId="53773523" w14:textId="1CB97FFA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Preuzimanje opreme i uređaja grobnog mjesta iz stavka 1. ovoga članka moguće je pod uvjetom prethodnog podmirenja dužnog iznosa godišnje grobne naknade sa zakonskim zateznim kamatama jer će se u protivnom smatrati da je riječ o napuštenoj imovini s kojom Uprava groblja može slobodno raspolagati.</w:t>
      </w:r>
    </w:p>
    <w:p w14:paraId="37A21B61" w14:textId="452FCE40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</w:t>
      </w:r>
    </w:p>
    <w:p w14:paraId="61011767" w14:textId="39DAC79E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8D4797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4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3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.</w:t>
      </w:r>
    </w:p>
    <w:p w14:paraId="48BE6180" w14:textId="16C86B4B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Oprem</w:t>
      </w:r>
      <w:r w:rsidR="002607C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a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i uređaj</w:t>
      </w:r>
      <w:r w:rsidR="002607C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i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grobnog mjesta za koje su ostvareni uvjeti iz članka </w:t>
      </w:r>
      <w:r w:rsidR="008D479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4</w:t>
      </w:r>
      <w:r w:rsidR="00B8251F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2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. stavka 1. ove Odluke, a koju </w:t>
      </w:r>
      <w:r w:rsidR="0019193E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K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orisnik grobnog mjesta nije preuzeo sukladno članku </w:t>
      </w:r>
      <w:r w:rsidR="008D479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4</w:t>
      </w:r>
      <w:r w:rsidR="00B8251F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2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. stavcima 2. i 3. ove Odluke, </w:t>
      </w:r>
      <w:r w:rsidR="002607C6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vlasništvo su Uprave groblja kojima Uprava groblja može raspolagati na način ili da sa grobnog mjesta odstrani izgrađenu opremu i uređaje grobnog mjesta ili da grobno mjesto zajedno s opremom i uređajima uredi u svrhu daljnje dodjele (uređeno grobno mjesto).</w:t>
      </w:r>
    </w:p>
    <w:p w14:paraId="1F881D40" w14:textId="77777777" w:rsidR="00A05B59" w:rsidRPr="008E6CD3" w:rsidRDefault="00A05B59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60458B9F" w14:textId="2F8B013E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8D4797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4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4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</w:p>
    <w:p w14:paraId="0E606A79" w14:textId="6B2B6AB5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Grobno mjesto koje je proglašeno spomenikom kulture te grobno mjesto u kojem su ukopani posmrtni ostaci značajnih povijesnih osoba, a za koja grobna mjesta su ostvareni uvjeti za napušteno grobno mjesto sukladno zakonu kojim se uređuju groblja, ne mogu se proglasiti napuštenima sukladno odredbi članka </w:t>
      </w:r>
      <w:r w:rsidR="008D479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4</w:t>
      </w:r>
      <w:r w:rsidR="00B8251F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2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. ove Odluke niti se njima može raspolagati u smislu odredbe članka </w:t>
      </w:r>
      <w:r w:rsidR="008D4797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4</w:t>
      </w:r>
      <w:r w:rsidR="00B8251F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3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 ove Odluke, već se ista održavaju i obnavljaju sukladno posebnim propisima.</w:t>
      </w:r>
    </w:p>
    <w:p w14:paraId="23E14E38" w14:textId="73CE6CD7" w:rsidR="006A0BFC" w:rsidRPr="008E6CD3" w:rsidRDefault="006A0BFC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O održavanju i obnavljanju grobnih mjesta iz stavka 1. ovoga članka brine </w:t>
      </w:r>
      <w:r w:rsidR="00450241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Općina Jelenje</w:t>
      </w:r>
      <w:r w:rsidR="00E2102A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</w:t>
      </w:r>
    </w:p>
    <w:p w14:paraId="44B51FD4" w14:textId="4BE57A84" w:rsidR="006A0BFC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3D9A06E6" w14:textId="38273E86" w:rsidR="00377E74" w:rsidRDefault="00377E74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549666CE" w14:textId="77777777" w:rsidR="00B8251F" w:rsidRPr="008E6CD3" w:rsidRDefault="00B8251F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647F4546" w14:textId="529647F7" w:rsidR="006A0BFC" w:rsidRPr="008E6CD3" w:rsidRDefault="00BC7CA3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bookmarkStart w:id="6" w:name="_Hlk357893"/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VIII</w:t>
      </w:r>
      <w:r w:rsidR="006A0BFC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  <w:bookmarkStart w:id="7" w:name="_Hlk43371726"/>
      <w:r w:rsidR="006A0BFC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NADZOR</w:t>
      </w:r>
    </w:p>
    <w:bookmarkEnd w:id="6"/>
    <w:bookmarkEnd w:id="7"/>
    <w:p w14:paraId="30C369FE" w14:textId="33DCC967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8D4797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4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5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.</w:t>
      </w:r>
    </w:p>
    <w:p w14:paraId="14315603" w14:textId="50C26114" w:rsidR="00B02A24" w:rsidRPr="008E6CD3" w:rsidRDefault="006A0BFC" w:rsidP="00377E74">
      <w:pPr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Nadzor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nad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primjenom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odredaba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vrši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sanitarna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inspekcija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Primorsko-goranske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Jedinstveni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odjel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Odsjek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komunalno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A24" w:rsidRPr="008E6CD3">
        <w:rPr>
          <w:rFonts w:ascii="Times New Roman" w:hAnsi="Times New Roman" w:cs="Times New Roman"/>
          <w:sz w:val="24"/>
          <w:szCs w:val="24"/>
        </w:rPr>
        <w:t>gospodarstvo</w:t>
      </w:r>
      <w:proofErr w:type="spellEnd"/>
      <w:r w:rsidR="00B02A24" w:rsidRPr="008E6C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228B28" w14:textId="72371517" w:rsidR="00B8251F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 </w:t>
      </w:r>
    </w:p>
    <w:p w14:paraId="4630FDC1" w14:textId="77777777" w:rsidR="00B8251F" w:rsidRDefault="00B8251F">
      <w:pPr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br w:type="page"/>
      </w:r>
    </w:p>
    <w:p w14:paraId="07E18850" w14:textId="77777777" w:rsidR="0007069D" w:rsidRDefault="0007069D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16EA1174" w14:textId="77777777" w:rsidR="00377E74" w:rsidRPr="008E6CD3" w:rsidRDefault="00377E74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496EDA04" w14:textId="6A53A618" w:rsidR="006A0BFC" w:rsidRPr="008E6CD3" w:rsidRDefault="00BC7CA3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bookmarkStart w:id="8" w:name="_Hlk357902"/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I</w:t>
      </w:r>
      <w:r w:rsidR="00052BE2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X</w:t>
      </w:r>
      <w:r w:rsidR="006A0BFC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  <w:bookmarkStart w:id="9" w:name="_Hlk43371739"/>
      <w:r w:rsidR="008F0F0A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PREKRŠAJNE</w:t>
      </w:r>
      <w:r w:rsidR="006A0BFC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 ODREDBE</w:t>
      </w:r>
      <w:bookmarkEnd w:id="9"/>
    </w:p>
    <w:bookmarkEnd w:id="8"/>
    <w:p w14:paraId="7A4BC2B0" w14:textId="36741CF8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8D4797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4</w:t>
      </w:r>
      <w:r w:rsidR="00B8251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6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  </w:t>
      </w:r>
    </w:p>
    <w:p w14:paraId="027AC713" w14:textId="1F882A64" w:rsidR="006A0BFC" w:rsidRPr="008E6CD3" w:rsidRDefault="006A0BFC" w:rsidP="00B8251F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Novčanom kaznom u iznosu od </w:t>
      </w:r>
      <w:r w:rsidR="0007069D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2.000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,00 kuna kaznit će </w:t>
      </w:r>
      <w:r w:rsidR="0007069D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se pravna osoba ili fizička osoba </w:t>
      </w:r>
      <w:proofErr w:type="spellStart"/>
      <w:r w:rsidR="0007069D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registirana</w:t>
      </w:r>
      <w:proofErr w:type="spellEnd"/>
      <w:r w:rsidR="0007069D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za </w:t>
      </w:r>
      <w:proofErr w:type="spellStart"/>
      <w:r w:rsidR="0007069D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obavljenje</w:t>
      </w:r>
      <w:proofErr w:type="spellEnd"/>
      <w:r w:rsidR="0007069D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radova ako:</w:t>
      </w:r>
    </w:p>
    <w:p w14:paraId="515BCF15" w14:textId="30230F2C" w:rsidR="0007069D" w:rsidRPr="008E6CD3" w:rsidRDefault="0007069D" w:rsidP="002C5FC4">
      <w:pPr>
        <w:pStyle w:val="Odlomakpopisa"/>
        <w:numPr>
          <w:ilvl w:val="0"/>
          <w:numId w:val="12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izvodi radove na groblju bez odobrenja iz članka </w:t>
      </w:r>
      <w:r w:rsidR="00B8251F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31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. stavak </w:t>
      </w:r>
      <w:r w:rsidR="008F0F0A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4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</w:t>
      </w:r>
      <w:r w:rsidR="008F0F0A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ove Odluke,</w:t>
      </w:r>
    </w:p>
    <w:p w14:paraId="65F3C4E8" w14:textId="018CF098" w:rsidR="0007069D" w:rsidRPr="008E6CD3" w:rsidRDefault="0007069D" w:rsidP="002C5FC4">
      <w:pPr>
        <w:pStyle w:val="Odlomakpopisa"/>
        <w:numPr>
          <w:ilvl w:val="0"/>
          <w:numId w:val="12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postupi </w:t>
      </w:r>
      <w:proofErr w:type="spellStart"/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suportno</w:t>
      </w:r>
      <w:proofErr w:type="spellEnd"/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odredbama iz članka </w:t>
      </w:r>
      <w:r w:rsidR="00B8251F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31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. stavak </w:t>
      </w:r>
      <w:r w:rsidR="008F0F0A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5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 ove Odluke</w:t>
      </w:r>
      <w:r w:rsidR="008F0F0A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</w:t>
      </w:r>
    </w:p>
    <w:p w14:paraId="2152FEF8" w14:textId="67F49406" w:rsidR="008F0F0A" w:rsidRPr="008E6CD3" w:rsidRDefault="008F0F0A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Novčanom kaznom od 500,00 kuna kaznit će se i odgovorna osoba u pravnoj osobi za prekršaj iz stavka 1. ovog članka.</w:t>
      </w:r>
    </w:p>
    <w:p w14:paraId="48740F58" w14:textId="277D7CA9" w:rsidR="008F0F0A" w:rsidRPr="008E6CD3" w:rsidRDefault="008F0F0A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3FEC94CD" w14:textId="48BDBEB4" w:rsidR="008F0F0A" w:rsidRPr="008E6CD3" w:rsidRDefault="008F0F0A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 xml:space="preserve">Članak </w:t>
      </w:r>
      <w:r w:rsidR="008D4797"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4</w:t>
      </w:r>
      <w:r w:rsidR="005C69D2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8</w:t>
      </w:r>
      <w:r w:rsidRPr="008E6CD3"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  <w:t>.</w:t>
      </w:r>
    </w:p>
    <w:p w14:paraId="6EF98406" w14:textId="754AD37C" w:rsidR="008F0F0A" w:rsidRPr="008E6CD3" w:rsidRDefault="008F0F0A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en-GB"/>
        </w:rPr>
      </w:pPr>
    </w:p>
    <w:p w14:paraId="1AD4A8BD" w14:textId="2CDFA2AA" w:rsidR="008F0F0A" w:rsidRPr="008E6CD3" w:rsidRDefault="008F0F0A" w:rsidP="002C5FC4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Novčanom kaznom u iznosu od 500,00 kuna kaznit će se fizička osoba koja:</w:t>
      </w:r>
    </w:p>
    <w:p w14:paraId="6BE81A64" w14:textId="670524E1" w:rsidR="008F0F0A" w:rsidRPr="008E6CD3" w:rsidRDefault="008F0F0A" w:rsidP="002C5FC4">
      <w:pPr>
        <w:pStyle w:val="Odlomakpopisa"/>
        <w:numPr>
          <w:ilvl w:val="0"/>
          <w:numId w:val="15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postupa protivno odredbi članka </w:t>
      </w:r>
      <w:r w:rsidR="00B8251F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29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 stavak 1. ove Odluke,</w:t>
      </w:r>
    </w:p>
    <w:p w14:paraId="51D272D6" w14:textId="6E169760" w:rsidR="008F0F0A" w:rsidRPr="008E6CD3" w:rsidRDefault="008F0F0A" w:rsidP="002C5FC4">
      <w:pPr>
        <w:pStyle w:val="Odlomakpopisa"/>
        <w:numPr>
          <w:ilvl w:val="0"/>
          <w:numId w:val="15"/>
        </w:num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postupa protivno odredbama članka </w:t>
      </w:r>
      <w:r w:rsidR="00F56A39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2</w:t>
      </w:r>
      <w:r w:rsidR="00B8251F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9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</w:t>
      </w:r>
      <w:r w:rsidR="00ED5D83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,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</w:t>
      </w:r>
      <w:r w:rsidR="00B8251F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30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.</w:t>
      </w:r>
      <w:r w:rsidR="00ED5D83"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i 31.</w:t>
      </w: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 xml:space="preserve"> ove Odluke</w:t>
      </w:r>
    </w:p>
    <w:p w14:paraId="7E958724" w14:textId="1A703099" w:rsidR="006A0BFC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 </w:t>
      </w:r>
    </w:p>
    <w:p w14:paraId="5D051314" w14:textId="77777777" w:rsidR="00377E74" w:rsidRPr="008E6CD3" w:rsidRDefault="00377E74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2EEA13E7" w14:textId="603055CE" w:rsidR="006A0BFC" w:rsidRPr="008E6CD3" w:rsidRDefault="00052BE2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bookmarkStart w:id="10" w:name="_Hlk357933"/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XI</w:t>
      </w:r>
      <w:r w:rsidR="006A0BFC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. </w:t>
      </w:r>
      <w:bookmarkStart w:id="11" w:name="_Hlk43371749"/>
      <w:r w:rsidR="006A0BFC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PRIJELAZNE I ZAVRŠNE ODREDBE</w:t>
      </w:r>
      <w:bookmarkEnd w:id="11"/>
    </w:p>
    <w:bookmarkEnd w:id="10"/>
    <w:p w14:paraId="650A632D" w14:textId="77777777" w:rsidR="006A0BFC" w:rsidRPr="008E6CD3" w:rsidRDefault="006A0BFC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 </w:t>
      </w:r>
    </w:p>
    <w:p w14:paraId="5DE5215A" w14:textId="53CC78E0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</w:t>
      </w:r>
      <w:r w:rsidR="008D4797"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4</w:t>
      </w:r>
      <w:r w:rsidR="005C69D2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9</w:t>
      </w: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>.</w:t>
      </w:r>
    </w:p>
    <w:p w14:paraId="01E090BC" w14:textId="77777777" w:rsidR="00B33416" w:rsidRPr="008E6CD3" w:rsidRDefault="00B33416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6F99D6F3" w14:textId="76BA4B53" w:rsidR="00B02A24" w:rsidRPr="008E6CD3" w:rsidRDefault="00B02A24" w:rsidP="00377E74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Danom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stupanja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prestaje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važiti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o</w:t>
      </w:r>
      <w:r w:rsidRPr="008E6C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926F5">
        <w:rPr>
          <w:rFonts w:ascii="Times New Roman" w:hAnsi="Times New Roman" w:cs="Times New Roman"/>
          <w:sz w:val="24"/>
          <w:szCs w:val="24"/>
        </w:rPr>
        <w:t>uvjetima</w:t>
      </w:r>
      <w:proofErr w:type="spellEnd"/>
      <w:r w:rsidR="00D926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26F5">
        <w:rPr>
          <w:rFonts w:ascii="Times New Roman" w:hAnsi="Times New Roman" w:cs="Times New Roman"/>
          <w:sz w:val="24"/>
          <w:szCs w:val="24"/>
        </w:rPr>
        <w:t>načinu</w:t>
      </w:r>
      <w:proofErr w:type="spellEnd"/>
      <w:r w:rsidR="00D92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926F5">
        <w:rPr>
          <w:rFonts w:ascii="Times New Roman" w:hAnsi="Times New Roman" w:cs="Times New Roman"/>
          <w:sz w:val="24"/>
          <w:szCs w:val="24"/>
        </w:rPr>
        <w:t>upravljanja</w:t>
      </w:r>
      <w:proofErr w:type="spellEnd"/>
      <w:r w:rsidR="00D926F5">
        <w:rPr>
          <w:rFonts w:ascii="Times New Roman" w:hAnsi="Times New Roman" w:cs="Times New Roman"/>
          <w:sz w:val="24"/>
          <w:szCs w:val="24"/>
        </w:rPr>
        <w:t xml:space="preserve">  I</w:t>
      </w:r>
      <w:proofErr w:type="gramEnd"/>
      <w:r w:rsidR="00D92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6F5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="00D92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6F5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="00D92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6F5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="00D92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6F5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novine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Primorsko</w:t>
      </w:r>
      <w:r w:rsidR="00377E74">
        <w:rPr>
          <w:rFonts w:ascii="Times New Roman" w:hAnsi="Times New Roman" w:cs="Times New Roman"/>
          <w:sz w:val="24"/>
          <w:szCs w:val="24"/>
        </w:rPr>
        <w:t>-</w:t>
      </w:r>
      <w:r w:rsidRPr="008E6CD3">
        <w:rPr>
          <w:rFonts w:ascii="Times New Roman" w:hAnsi="Times New Roman" w:cs="Times New Roman"/>
          <w:sz w:val="24"/>
          <w:szCs w:val="24"/>
        </w:rPr>
        <w:t>goranske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="00534725">
        <w:rPr>
          <w:rFonts w:ascii="Times New Roman" w:hAnsi="Times New Roman" w:cs="Times New Roman"/>
          <w:sz w:val="24"/>
          <w:szCs w:val="24"/>
        </w:rPr>
        <w:t xml:space="preserve"> 4/15</w:t>
      </w:r>
      <w:r w:rsidRPr="008E6CD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BD82E2C" w14:textId="77777777" w:rsidR="00B02A24" w:rsidRPr="008E6CD3" w:rsidRDefault="00B02A24" w:rsidP="00B02A24">
      <w:pPr>
        <w:spacing w:before="60" w:after="60" w:line="240" w:lineRule="auto"/>
        <w:ind w:left="4682" w:right="1301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703E9A" w14:textId="3DAB4AFE" w:rsidR="00B02A24" w:rsidRPr="008E6CD3" w:rsidRDefault="00B02A24" w:rsidP="00B02A24">
      <w:pPr>
        <w:spacing w:before="60" w:after="60" w:line="240" w:lineRule="auto"/>
        <w:ind w:left="4096" w:right="1301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b/>
          <w:sz w:val="24"/>
          <w:szCs w:val="24"/>
        </w:rPr>
        <w:t>Članak</w:t>
      </w:r>
      <w:proofErr w:type="spellEnd"/>
      <w:r w:rsidRPr="008E6C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9D2">
        <w:rPr>
          <w:rFonts w:ascii="Times New Roman" w:hAnsi="Times New Roman" w:cs="Times New Roman"/>
          <w:b/>
          <w:sz w:val="24"/>
          <w:szCs w:val="24"/>
        </w:rPr>
        <w:t>50</w:t>
      </w:r>
      <w:r w:rsidRPr="008E6CD3">
        <w:rPr>
          <w:rFonts w:ascii="Times New Roman" w:hAnsi="Times New Roman" w:cs="Times New Roman"/>
          <w:b/>
          <w:sz w:val="24"/>
          <w:szCs w:val="24"/>
        </w:rPr>
        <w:t>.</w:t>
      </w:r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E7417" w14:textId="77777777" w:rsidR="00B02A24" w:rsidRPr="008E6CD3" w:rsidRDefault="00B02A24" w:rsidP="00377E74">
      <w:pPr>
        <w:spacing w:before="60" w:after="60" w:line="240" w:lineRule="auto"/>
        <w:ind w:left="-5" w:right="-23"/>
        <w:jc w:val="both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hAnsi="Times New Roman" w:cs="Times New Roman"/>
          <w:sz w:val="24"/>
          <w:szCs w:val="24"/>
        </w:rPr>
        <w:t xml:space="preserve">Ova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Odluka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osmoga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dana od dana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objave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u “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Službenim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novinama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2B58372D" w14:textId="77777777" w:rsidR="00B02A24" w:rsidRPr="008E6CD3" w:rsidRDefault="00B02A24" w:rsidP="00B02A24">
      <w:pPr>
        <w:spacing w:before="60" w:after="60" w:line="240" w:lineRule="auto"/>
        <w:ind w:left="-5" w:right="1301"/>
        <w:rPr>
          <w:rFonts w:ascii="Times New Roman" w:hAnsi="Times New Roman" w:cs="Times New Roman"/>
          <w:sz w:val="24"/>
          <w:szCs w:val="24"/>
        </w:rPr>
      </w:pPr>
    </w:p>
    <w:p w14:paraId="72498240" w14:textId="77777777" w:rsidR="00B02A24" w:rsidRPr="008E6CD3" w:rsidRDefault="00B02A24" w:rsidP="00B02A24">
      <w:pPr>
        <w:spacing w:before="60" w:after="60" w:line="240" w:lineRule="auto"/>
        <w:ind w:left="-5" w:right="1301"/>
        <w:rPr>
          <w:rFonts w:ascii="Times New Roman" w:hAnsi="Times New Roman" w:cs="Times New Roman"/>
          <w:sz w:val="24"/>
          <w:szCs w:val="24"/>
        </w:rPr>
      </w:pPr>
    </w:p>
    <w:p w14:paraId="0916D5BA" w14:textId="77777777" w:rsidR="00B02A24" w:rsidRPr="008E6CD3" w:rsidRDefault="00B02A24" w:rsidP="00B02A24">
      <w:pPr>
        <w:spacing w:before="60" w:after="60" w:line="240" w:lineRule="auto"/>
        <w:ind w:right="1301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hAnsi="Times New Roman" w:cs="Times New Roman"/>
          <w:sz w:val="24"/>
          <w:szCs w:val="24"/>
        </w:rPr>
        <w:t>KLASA: 010-10/20-01/24</w:t>
      </w:r>
    </w:p>
    <w:p w14:paraId="4C11F971" w14:textId="77777777" w:rsidR="00B02A24" w:rsidRPr="008E6CD3" w:rsidRDefault="00B02A24" w:rsidP="00B02A24">
      <w:pPr>
        <w:spacing w:before="60" w:after="60" w:line="240" w:lineRule="auto"/>
        <w:ind w:right="1301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hAnsi="Times New Roman" w:cs="Times New Roman"/>
          <w:sz w:val="24"/>
          <w:szCs w:val="24"/>
        </w:rPr>
        <w:t>URBROJ:2170-04-01-20-5</w:t>
      </w:r>
    </w:p>
    <w:p w14:paraId="689B38B8" w14:textId="77777777" w:rsidR="00B02A24" w:rsidRPr="008E6CD3" w:rsidRDefault="00B02A24" w:rsidP="00B02A24">
      <w:pPr>
        <w:spacing w:before="60" w:after="60" w:line="240" w:lineRule="auto"/>
        <w:ind w:right="1301"/>
        <w:rPr>
          <w:rFonts w:ascii="Times New Roman" w:hAnsi="Times New Roman" w:cs="Times New Roman"/>
          <w:sz w:val="24"/>
          <w:szCs w:val="24"/>
        </w:rPr>
      </w:pPr>
      <w:proofErr w:type="spellStart"/>
      <w:r w:rsidRPr="008E6CD3">
        <w:rPr>
          <w:rFonts w:ascii="Times New Roman" w:hAnsi="Times New Roman" w:cs="Times New Roman"/>
          <w:sz w:val="24"/>
          <w:szCs w:val="24"/>
        </w:rPr>
        <w:t>Dražice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>, 30.6.2020.</w:t>
      </w:r>
    </w:p>
    <w:p w14:paraId="25DBCE6D" w14:textId="12DCB418" w:rsidR="00B02A24" w:rsidRPr="008E6CD3" w:rsidRDefault="00B02A24" w:rsidP="00B02A24">
      <w:pPr>
        <w:spacing w:before="60" w:after="60" w:line="240" w:lineRule="auto"/>
        <w:ind w:right="1301"/>
        <w:jc w:val="center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hAnsi="Times New Roman" w:cs="Times New Roman"/>
          <w:sz w:val="24"/>
          <w:szCs w:val="24"/>
        </w:rPr>
        <w:tab/>
      </w:r>
      <w:r w:rsidRPr="008E6CD3">
        <w:rPr>
          <w:rFonts w:ascii="Times New Roman" w:hAnsi="Times New Roman" w:cs="Times New Roman"/>
          <w:sz w:val="24"/>
          <w:szCs w:val="24"/>
        </w:rPr>
        <w:tab/>
      </w:r>
      <w:r w:rsidRPr="008E6CD3">
        <w:rPr>
          <w:rFonts w:ascii="Times New Roman" w:hAnsi="Times New Roman" w:cs="Times New Roman"/>
          <w:sz w:val="24"/>
          <w:szCs w:val="24"/>
        </w:rPr>
        <w:tab/>
      </w:r>
      <w:r w:rsidRPr="008E6CD3">
        <w:rPr>
          <w:rFonts w:ascii="Times New Roman" w:hAnsi="Times New Roman" w:cs="Times New Roman"/>
          <w:sz w:val="24"/>
          <w:szCs w:val="24"/>
        </w:rPr>
        <w:tab/>
      </w:r>
      <w:r w:rsidRPr="008E6CD3">
        <w:rPr>
          <w:rFonts w:ascii="Times New Roman" w:hAnsi="Times New Roman" w:cs="Times New Roman"/>
          <w:sz w:val="24"/>
          <w:szCs w:val="24"/>
        </w:rPr>
        <w:tab/>
      </w:r>
      <w:r w:rsidRPr="008E6CD3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Općinsko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Jelenje</w:t>
      </w:r>
      <w:proofErr w:type="spellEnd"/>
    </w:p>
    <w:p w14:paraId="7C8AEE6E" w14:textId="77777777" w:rsidR="00B02A24" w:rsidRPr="008E6CD3" w:rsidRDefault="00B02A24" w:rsidP="00B02A24">
      <w:pPr>
        <w:spacing w:before="60" w:after="60" w:line="240" w:lineRule="auto"/>
        <w:ind w:right="130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E6CD3">
        <w:rPr>
          <w:rFonts w:ascii="Times New Roman" w:hAnsi="Times New Roman" w:cs="Times New Roman"/>
          <w:sz w:val="24"/>
          <w:szCs w:val="24"/>
        </w:rPr>
        <w:tab/>
      </w:r>
      <w:r w:rsidRPr="008E6CD3">
        <w:rPr>
          <w:rFonts w:ascii="Times New Roman" w:hAnsi="Times New Roman" w:cs="Times New Roman"/>
          <w:sz w:val="24"/>
          <w:szCs w:val="24"/>
        </w:rPr>
        <w:tab/>
      </w:r>
      <w:r w:rsidRPr="008E6CD3">
        <w:rPr>
          <w:rFonts w:ascii="Times New Roman" w:hAnsi="Times New Roman" w:cs="Times New Roman"/>
          <w:sz w:val="24"/>
          <w:szCs w:val="24"/>
        </w:rPr>
        <w:tab/>
      </w:r>
      <w:r w:rsidRPr="008E6CD3">
        <w:rPr>
          <w:rFonts w:ascii="Times New Roman" w:hAnsi="Times New Roman" w:cs="Times New Roman"/>
          <w:sz w:val="24"/>
          <w:szCs w:val="24"/>
        </w:rPr>
        <w:tab/>
      </w:r>
      <w:r w:rsidRPr="008E6CD3">
        <w:rPr>
          <w:rFonts w:ascii="Times New Roman" w:hAnsi="Times New Roman" w:cs="Times New Roman"/>
          <w:sz w:val="24"/>
          <w:szCs w:val="24"/>
        </w:rPr>
        <w:tab/>
      </w:r>
      <w:r w:rsidRPr="008E6C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6CD3">
        <w:rPr>
          <w:rFonts w:ascii="Times New Roman" w:hAnsi="Times New Roman" w:cs="Times New Roman"/>
          <w:sz w:val="24"/>
          <w:szCs w:val="24"/>
        </w:rPr>
        <w:t>Predsjednik</w:t>
      </w:r>
      <w:proofErr w:type="spellEnd"/>
    </w:p>
    <w:p w14:paraId="4CFCD2C3" w14:textId="6002ADA2" w:rsidR="003D4D1C" w:rsidRDefault="00B02A24" w:rsidP="00FD39E2">
      <w:pPr>
        <w:spacing w:before="60" w:after="60" w:line="240" w:lineRule="auto"/>
        <w:ind w:right="1301"/>
        <w:rPr>
          <w:rFonts w:ascii="Times New Roman" w:hAnsi="Times New Roman" w:cs="Times New Roman"/>
          <w:b/>
          <w:bCs/>
          <w:sz w:val="24"/>
          <w:szCs w:val="24"/>
        </w:rPr>
      </w:pPr>
      <w:r w:rsidRPr="008E6CD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Luka </w:t>
      </w:r>
      <w:proofErr w:type="spellStart"/>
      <w:r w:rsidRPr="008E6CD3">
        <w:rPr>
          <w:rFonts w:ascii="Times New Roman" w:hAnsi="Times New Roman" w:cs="Times New Roman"/>
          <w:bCs/>
          <w:sz w:val="24"/>
          <w:szCs w:val="24"/>
        </w:rPr>
        <w:t>Zaharija</w:t>
      </w:r>
      <w:proofErr w:type="spellEnd"/>
      <w:r w:rsidRPr="008E6CD3">
        <w:rPr>
          <w:rFonts w:ascii="Times New Roman" w:hAnsi="Times New Roman" w:cs="Times New Roman"/>
          <w:bCs/>
          <w:sz w:val="24"/>
          <w:szCs w:val="24"/>
        </w:rPr>
        <w:t>, prof.</w:t>
      </w:r>
      <w:r w:rsidRPr="008E6C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3D4D1C" w:rsidSect="003D4D1C">
      <w:footerReference w:type="default" r:id="rId8"/>
      <w:pgSz w:w="11906" w:h="16838"/>
      <w:pgMar w:top="1135" w:right="1416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0CDB7" w14:textId="77777777" w:rsidR="001E2119" w:rsidRDefault="001E2119" w:rsidP="00A05B59">
      <w:pPr>
        <w:spacing w:after="0" w:line="240" w:lineRule="auto"/>
      </w:pPr>
      <w:r>
        <w:separator/>
      </w:r>
    </w:p>
  </w:endnote>
  <w:endnote w:type="continuationSeparator" w:id="0">
    <w:p w14:paraId="4C14382F" w14:textId="77777777" w:rsidR="001E2119" w:rsidRDefault="001E2119" w:rsidP="00A0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ld PS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 (WE)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FE8FA" w14:textId="37E5F24C" w:rsidR="00826004" w:rsidRDefault="00DD39FB" w:rsidP="00A05B59">
    <w:pPr>
      <w:pStyle w:val="Podnoje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13B94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78AEB" w14:textId="77777777" w:rsidR="001E2119" w:rsidRDefault="001E2119" w:rsidP="00A05B59">
      <w:pPr>
        <w:spacing w:after="0" w:line="240" w:lineRule="auto"/>
      </w:pPr>
      <w:r>
        <w:separator/>
      </w:r>
    </w:p>
  </w:footnote>
  <w:footnote w:type="continuationSeparator" w:id="0">
    <w:p w14:paraId="3CCF13EE" w14:textId="77777777" w:rsidR="001E2119" w:rsidRDefault="001E2119" w:rsidP="00A05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B2C0C"/>
    <w:multiLevelType w:val="hybridMultilevel"/>
    <w:tmpl w:val="E4C27E14"/>
    <w:lvl w:ilvl="0" w:tplc="1B3AC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737D"/>
    <w:multiLevelType w:val="multilevel"/>
    <w:tmpl w:val="C2889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C6452"/>
    <w:multiLevelType w:val="hybridMultilevel"/>
    <w:tmpl w:val="353247F6"/>
    <w:lvl w:ilvl="0" w:tplc="47D882C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64CB1"/>
    <w:multiLevelType w:val="hybridMultilevel"/>
    <w:tmpl w:val="C7B6424A"/>
    <w:lvl w:ilvl="0" w:tplc="83886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617B2"/>
    <w:multiLevelType w:val="hybridMultilevel"/>
    <w:tmpl w:val="076AE7CE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A834BB"/>
    <w:multiLevelType w:val="hybridMultilevel"/>
    <w:tmpl w:val="657EF73A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E41BB9"/>
    <w:multiLevelType w:val="hybridMultilevel"/>
    <w:tmpl w:val="7B2233BC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3718F"/>
    <w:multiLevelType w:val="hybridMultilevel"/>
    <w:tmpl w:val="8CD2BDFA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E124E"/>
    <w:multiLevelType w:val="hybridMultilevel"/>
    <w:tmpl w:val="C7E6646E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81128"/>
    <w:multiLevelType w:val="hybridMultilevel"/>
    <w:tmpl w:val="C76889FE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36A34"/>
    <w:multiLevelType w:val="hybridMultilevel"/>
    <w:tmpl w:val="2B62C1DA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25373C"/>
    <w:multiLevelType w:val="hybridMultilevel"/>
    <w:tmpl w:val="4358F4B2"/>
    <w:lvl w:ilvl="0" w:tplc="1C6825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423CB8"/>
    <w:multiLevelType w:val="hybridMultilevel"/>
    <w:tmpl w:val="47BC8538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CD4F7D"/>
    <w:multiLevelType w:val="hybridMultilevel"/>
    <w:tmpl w:val="B908DAC6"/>
    <w:lvl w:ilvl="0" w:tplc="4BF0A61E">
      <w:start w:val="1"/>
      <w:numFmt w:val="bullet"/>
      <w:lvlText w:val="-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2AEA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47B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A59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8CDC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4694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A3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6A24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1CD0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3D5F2E"/>
    <w:multiLevelType w:val="hybridMultilevel"/>
    <w:tmpl w:val="5BFAEF6E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A3CED"/>
    <w:multiLevelType w:val="hybridMultilevel"/>
    <w:tmpl w:val="1012FBB6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AB0622"/>
    <w:multiLevelType w:val="hybridMultilevel"/>
    <w:tmpl w:val="F7FC1A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C3652"/>
    <w:multiLevelType w:val="hybridMultilevel"/>
    <w:tmpl w:val="333CE020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F02BE"/>
    <w:multiLevelType w:val="hybridMultilevel"/>
    <w:tmpl w:val="043CE9D8"/>
    <w:lvl w:ilvl="0" w:tplc="4BF0A61E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1631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686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663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045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3E7C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666B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B01C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E00A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3"/>
  </w:num>
  <w:num w:numId="5">
    <w:abstractNumId w:val="14"/>
  </w:num>
  <w:num w:numId="6">
    <w:abstractNumId w:val="7"/>
  </w:num>
  <w:num w:numId="7">
    <w:abstractNumId w:val="15"/>
  </w:num>
  <w:num w:numId="8">
    <w:abstractNumId w:val="17"/>
  </w:num>
  <w:num w:numId="9">
    <w:abstractNumId w:val="8"/>
  </w:num>
  <w:num w:numId="10">
    <w:abstractNumId w:val="4"/>
  </w:num>
  <w:num w:numId="11">
    <w:abstractNumId w:val="5"/>
  </w:num>
  <w:num w:numId="12">
    <w:abstractNumId w:val="10"/>
  </w:num>
  <w:num w:numId="13">
    <w:abstractNumId w:val="9"/>
  </w:num>
  <w:num w:numId="14">
    <w:abstractNumId w:val="16"/>
  </w:num>
  <w:num w:numId="15">
    <w:abstractNumId w:val="12"/>
  </w:num>
  <w:num w:numId="16">
    <w:abstractNumId w:val="2"/>
  </w:num>
  <w:num w:numId="17">
    <w:abstractNumId w:val="0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FC"/>
    <w:rsid w:val="00022FFE"/>
    <w:rsid w:val="00052BE2"/>
    <w:rsid w:val="00055C1D"/>
    <w:rsid w:val="0007069D"/>
    <w:rsid w:val="000916DE"/>
    <w:rsid w:val="000A621F"/>
    <w:rsid w:val="000A65D9"/>
    <w:rsid w:val="000B5BDF"/>
    <w:rsid w:val="000C2584"/>
    <w:rsid w:val="000D6427"/>
    <w:rsid w:val="00103CEC"/>
    <w:rsid w:val="00107736"/>
    <w:rsid w:val="0013258D"/>
    <w:rsid w:val="001820FB"/>
    <w:rsid w:val="0019193E"/>
    <w:rsid w:val="001D54CC"/>
    <w:rsid w:val="001E2119"/>
    <w:rsid w:val="001E3A4A"/>
    <w:rsid w:val="00213B94"/>
    <w:rsid w:val="00223D89"/>
    <w:rsid w:val="002607C6"/>
    <w:rsid w:val="00281B33"/>
    <w:rsid w:val="002C3DE7"/>
    <w:rsid w:val="002C5FC4"/>
    <w:rsid w:val="002E3451"/>
    <w:rsid w:val="002E789B"/>
    <w:rsid w:val="002F2B0F"/>
    <w:rsid w:val="00313E70"/>
    <w:rsid w:val="0037749E"/>
    <w:rsid w:val="00377E74"/>
    <w:rsid w:val="00386B0E"/>
    <w:rsid w:val="003D4D1C"/>
    <w:rsid w:val="004210A8"/>
    <w:rsid w:val="00431D9B"/>
    <w:rsid w:val="00450241"/>
    <w:rsid w:val="004803CA"/>
    <w:rsid w:val="00481651"/>
    <w:rsid w:val="004B3362"/>
    <w:rsid w:val="004B771B"/>
    <w:rsid w:val="004C5B7A"/>
    <w:rsid w:val="004E6AF4"/>
    <w:rsid w:val="00510475"/>
    <w:rsid w:val="00512EFD"/>
    <w:rsid w:val="00525DCF"/>
    <w:rsid w:val="00534725"/>
    <w:rsid w:val="0053689C"/>
    <w:rsid w:val="00551948"/>
    <w:rsid w:val="0055292F"/>
    <w:rsid w:val="005701C4"/>
    <w:rsid w:val="00587883"/>
    <w:rsid w:val="005B4294"/>
    <w:rsid w:val="005C69D2"/>
    <w:rsid w:val="00603852"/>
    <w:rsid w:val="00630F20"/>
    <w:rsid w:val="00647CEE"/>
    <w:rsid w:val="00661E73"/>
    <w:rsid w:val="00667292"/>
    <w:rsid w:val="0068660F"/>
    <w:rsid w:val="006A0BFC"/>
    <w:rsid w:val="006B4B31"/>
    <w:rsid w:val="006D5A95"/>
    <w:rsid w:val="006E0163"/>
    <w:rsid w:val="006F5E6C"/>
    <w:rsid w:val="0070708C"/>
    <w:rsid w:val="007167BB"/>
    <w:rsid w:val="007227FA"/>
    <w:rsid w:val="00722ABC"/>
    <w:rsid w:val="00764020"/>
    <w:rsid w:val="007712CE"/>
    <w:rsid w:val="00794F2F"/>
    <w:rsid w:val="007A60D7"/>
    <w:rsid w:val="007B5665"/>
    <w:rsid w:val="007E25F2"/>
    <w:rsid w:val="0081017A"/>
    <w:rsid w:val="0083355A"/>
    <w:rsid w:val="008356A5"/>
    <w:rsid w:val="00866E20"/>
    <w:rsid w:val="00872A62"/>
    <w:rsid w:val="00893809"/>
    <w:rsid w:val="008D4797"/>
    <w:rsid w:val="008E6CD3"/>
    <w:rsid w:val="008E798A"/>
    <w:rsid w:val="008F0F0A"/>
    <w:rsid w:val="008F6BF3"/>
    <w:rsid w:val="009A3E56"/>
    <w:rsid w:val="009B5C80"/>
    <w:rsid w:val="00A022DE"/>
    <w:rsid w:val="00A05B59"/>
    <w:rsid w:val="00A155B4"/>
    <w:rsid w:val="00A22235"/>
    <w:rsid w:val="00A36200"/>
    <w:rsid w:val="00A40A92"/>
    <w:rsid w:val="00AB5761"/>
    <w:rsid w:val="00B02A24"/>
    <w:rsid w:val="00B33416"/>
    <w:rsid w:val="00B50CD9"/>
    <w:rsid w:val="00B54941"/>
    <w:rsid w:val="00B56B26"/>
    <w:rsid w:val="00B65527"/>
    <w:rsid w:val="00B8251F"/>
    <w:rsid w:val="00B862F4"/>
    <w:rsid w:val="00B91CE2"/>
    <w:rsid w:val="00BA45D1"/>
    <w:rsid w:val="00BC7CA3"/>
    <w:rsid w:val="00BE1158"/>
    <w:rsid w:val="00BF6920"/>
    <w:rsid w:val="00C424AB"/>
    <w:rsid w:val="00CB1CCF"/>
    <w:rsid w:val="00CD00B6"/>
    <w:rsid w:val="00CE1ADE"/>
    <w:rsid w:val="00CE7508"/>
    <w:rsid w:val="00CF0AC4"/>
    <w:rsid w:val="00D044BD"/>
    <w:rsid w:val="00D15CB6"/>
    <w:rsid w:val="00D56914"/>
    <w:rsid w:val="00D6540A"/>
    <w:rsid w:val="00D8034B"/>
    <w:rsid w:val="00D82BD9"/>
    <w:rsid w:val="00D926F5"/>
    <w:rsid w:val="00D93660"/>
    <w:rsid w:val="00DA335F"/>
    <w:rsid w:val="00DD39FB"/>
    <w:rsid w:val="00E1709E"/>
    <w:rsid w:val="00E2102A"/>
    <w:rsid w:val="00E542FF"/>
    <w:rsid w:val="00E57D43"/>
    <w:rsid w:val="00E757BB"/>
    <w:rsid w:val="00EB2422"/>
    <w:rsid w:val="00EC0656"/>
    <w:rsid w:val="00EC4899"/>
    <w:rsid w:val="00ED5D83"/>
    <w:rsid w:val="00EF5572"/>
    <w:rsid w:val="00F56A39"/>
    <w:rsid w:val="00F601D7"/>
    <w:rsid w:val="00F93D8D"/>
    <w:rsid w:val="00FA378D"/>
    <w:rsid w:val="00FB3E93"/>
    <w:rsid w:val="00FC57B0"/>
    <w:rsid w:val="00FC6815"/>
    <w:rsid w:val="00FD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4EF25"/>
  <w15:docId w15:val="{A38D04B0-CBE3-4167-850F-312D3A98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A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Odlomakpopisa">
    <w:name w:val="List Paragraph"/>
    <w:basedOn w:val="Normal"/>
    <w:uiPriority w:val="34"/>
    <w:qFormat/>
    <w:rsid w:val="008101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70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01C4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rsid w:val="00A05B59"/>
    <w:pPr>
      <w:tabs>
        <w:tab w:val="center" w:pos="4819"/>
        <w:tab w:val="right" w:pos="9071"/>
      </w:tabs>
      <w:suppressAutoHyphens/>
      <w:overflowPunct w:val="0"/>
      <w:autoSpaceDE w:val="0"/>
      <w:spacing w:after="0" w:line="240" w:lineRule="auto"/>
      <w:textAlignment w:val="baseline"/>
    </w:pPr>
    <w:rPr>
      <w:rFonts w:ascii="Bold PS" w:eastAsia="Times New Roman" w:hAnsi="Bold PS" w:cs="Times New Roman"/>
      <w:sz w:val="20"/>
      <w:szCs w:val="20"/>
      <w:lang w:val="en-US"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A05B59"/>
    <w:rPr>
      <w:rFonts w:ascii="Bold PS" w:eastAsia="Times New Roman" w:hAnsi="Bold PS" w:cs="Times New Roman"/>
      <w:sz w:val="20"/>
      <w:szCs w:val="20"/>
      <w:lang w:val="en-US" w:eastAsia="ar-SA"/>
    </w:rPr>
  </w:style>
  <w:style w:type="paragraph" w:styleId="Zaglavlje">
    <w:name w:val="header"/>
    <w:basedOn w:val="Normal"/>
    <w:link w:val="ZaglavljeChar"/>
    <w:uiPriority w:val="99"/>
    <w:rsid w:val="00A05B59"/>
    <w:pPr>
      <w:tabs>
        <w:tab w:val="center" w:pos="4819"/>
        <w:tab w:val="right" w:pos="9071"/>
      </w:tabs>
      <w:suppressAutoHyphens/>
      <w:overflowPunct w:val="0"/>
      <w:autoSpaceDE w:val="0"/>
      <w:spacing w:after="0" w:line="240" w:lineRule="auto"/>
      <w:textAlignment w:val="baseline"/>
    </w:pPr>
    <w:rPr>
      <w:rFonts w:ascii="Bold PS" w:eastAsia="Times New Roman" w:hAnsi="Bold PS" w:cs="Times New Roman"/>
      <w:sz w:val="20"/>
      <w:szCs w:val="20"/>
      <w:lang w:val="en-US"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A05B59"/>
    <w:rPr>
      <w:rFonts w:ascii="Bold PS" w:eastAsia="Times New Roman" w:hAnsi="Bold PS" w:cs="Times New Roman"/>
      <w:sz w:val="20"/>
      <w:szCs w:val="20"/>
      <w:lang w:val="en-US" w:eastAsia="ar-SA"/>
    </w:rPr>
  </w:style>
  <w:style w:type="paragraph" w:customStyle="1" w:styleId="box454532">
    <w:name w:val="box_454532"/>
    <w:basedOn w:val="Normal"/>
    <w:qFormat/>
    <w:rsid w:val="00A05B5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hr-HR" w:eastAsia="hr-HR"/>
    </w:rPr>
  </w:style>
  <w:style w:type="paragraph" w:customStyle="1" w:styleId="Standard">
    <w:name w:val="Standard"/>
    <w:rsid w:val="003D4D1C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/>
    </w:rPr>
  </w:style>
  <w:style w:type="paragraph" w:customStyle="1" w:styleId="Default">
    <w:name w:val="Default"/>
    <w:rsid w:val="003D4D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9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59957-E4F1-426E-8DE5-5B7D43FB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3732</Words>
  <Characters>21273</Characters>
  <Application>Microsoft Office Word</Application>
  <DocSecurity>0</DocSecurity>
  <Lines>177</Lines>
  <Paragraphs>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odvje</dc:creator>
  <cp:lastModifiedBy>Gordana</cp:lastModifiedBy>
  <cp:revision>2</cp:revision>
  <cp:lastPrinted>2019-08-01T07:50:00Z</cp:lastPrinted>
  <dcterms:created xsi:type="dcterms:W3CDTF">2020-07-17T06:15:00Z</dcterms:created>
  <dcterms:modified xsi:type="dcterms:W3CDTF">2020-07-17T06:15:00Z</dcterms:modified>
</cp:coreProperties>
</file>