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370" w:rsidRPr="00FA0047" w:rsidRDefault="00C45370" w:rsidP="00C45370">
      <w:pPr>
        <w:pStyle w:val="StandardWeb"/>
        <w:jc w:val="both"/>
        <w:rPr>
          <w:sz w:val="24"/>
          <w:szCs w:val="24"/>
          <w:lang w:val="hr-HR"/>
        </w:rPr>
      </w:pPr>
      <w:r w:rsidRPr="00FA0047">
        <w:rPr>
          <w:sz w:val="24"/>
          <w:szCs w:val="24"/>
          <w:lang w:val="hr-HR"/>
        </w:rPr>
        <w:t xml:space="preserve">Na temelju </w:t>
      </w:r>
      <w:r w:rsidR="00FA0047" w:rsidRPr="00FA0047">
        <w:rPr>
          <w:sz w:val="24"/>
          <w:szCs w:val="24"/>
          <w:lang w:val="hr-HR"/>
        </w:rPr>
        <w:t>članka</w:t>
      </w:r>
      <w:r w:rsidRPr="00FA0047">
        <w:rPr>
          <w:sz w:val="24"/>
          <w:szCs w:val="24"/>
          <w:lang w:val="hr-HR"/>
        </w:rPr>
        <w:t xml:space="preserve"> 13. stavka 1.i 7. Zakona o </w:t>
      </w:r>
      <w:r w:rsidR="00FA0047" w:rsidRPr="00FA0047">
        <w:rPr>
          <w:sz w:val="24"/>
          <w:szCs w:val="24"/>
          <w:lang w:val="hr-HR"/>
        </w:rPr>
        <w:t>zaštiti</w:t>
      </w:r>
      <w:r w:rsidRPr="00FA0047">
        <w:rPr>
          <w:sz w:val="24"/>
          <w:szCs w:val="24"/>
          <w:lang w:val="hr-HR"/>
        </w:rPr>
        <w:t xml:space="preserve"> od </w:t>
      </w:r>
      <w:r w:rsidR="00FA0047" w:rsidRPr="00FA0047">
        <w:rPr>
          <w:sz w:val="24"/>
          <w:szCs w:val="24"/>
          <w:lang w:val="hr-HR"/>
        </w:rPr>
        <w:t>požara</w:t>
      </w:r>
      <w:r w:rsidRPr="00FA0047">
        <w:rPr>
          <w:sz w:val="24"/>
          <w:szCs w:val="24"/>
          <w:lang w:val="hr-HR"/>
        </w:rPr>
        <w:t xml:space="preserve"> („Narodne novine“ broj 92/10) i </w:t>
      </w:r>
      <w:r w:rsidR="00FA0047" w:rsidRPr="00FA0047">
        <w:rPr>
          <w:sz w:val="24"/>
          <w:szCs w:val="24"/>
          <w:lang w:val="hr-HR"/>
        </w:rPr>
        <w:t>članka</w:t>
      </w:r>
      <w:r w:rsidRPr="00FA0047">
        <w:rPr>
          <w:sz w:val="24"/>
          <w:szCs w:val="24"/>
          <w:lang w:val="hr-HR"/>
        </w:rPr>
        <w:t xml:space="preserve"> 18. Statuta Općine Jelenje (Službene novine PGŽ broj 33/09, 13/13, 6/16 i 17/17 i „Službene novine Općine Jelenje“ br. </w:t>
      </w:r>
      <w:bookmarkStart w:id="0" w:name="_Hlk531087884"/>
      <w:r w:rsidRPr="00FA0047">
        <w:rPr>
          <w:sz w:val="24"/>
          <w:szCs w:val="24"/>
          <w:lang w:val="hr-HR"/>
        </w:rPr>
        <w:t>3/17, 5/18 i 11/18)</w:t>
      </w:r>
      <w:bookmarkEnd w:id="0"/>
      <w:r w:rsidRPr="00FA0047">
        <w:rPr>
          <w:sz w:val="24"/>
          <w:szCs w:val="24"/>
          <w:lang w:val="hr-HR"/>
        </w:rPr>
        <w:t xml:space="preserve"> Općinsko vijeće Općine Jelenje na 14. sjednici održanoj dana 19. studenoga 2019. donijelo je</w:t>
      </w:r>
    </w:p>
    <w:p w:rsidR="00C45370" w:rsidRPr="00FA0047" w:rsidRDefault="00C45370" w:rsidP="00C45370">
      <w:pPr>
        <w:spacing w:after="245"/>
        <w:ind w:left="-595"/>
        <w:rPr>
          <w:rFonts w:ascii="Times New Roman" w:hAnsi="Times New Roman" w:cs="Times New Roman"/>
          <w:sz w:val="24"/>
          <w:szCs w:val="24"/>
          <w:lang w:val="hr-HR"/>
        </w:rPr>
      </w:pPr>
    </w:p>
    <w:p w:rsidR="00C45370" w:rsidRPr="00FA0047" w:rsidRDefault="00C45370" w:rsidP="00C45370">
      <w:pPr>
        <w:pStyle w:val="Naslov1"/>
        <w:rPr>
          <w:b/>
          <w:bCs/>
          <w:sz w:val="24"/>
          <w:szCs w:val="24"/>
        </w:rPr>
      </w:pPr>
      <w:r w:rsidRPr="00FA0047">
        <w:rPr>
          <w:b/>
          <w:bCs/>
          <w:sz w:val="24"/>
          <w:szCs w:val="24"/>
        </w:rPr>
        <w:t>ZAKLJUČAK</w:t>
      </w:r>
    </w:p>
    <w:p w:rsidR="00C45370" w:rsidRPr="00FA0047" w:rsidRDefault="00D77B41" w:rsidP="00D77B41">
      <w:pPr>
        <w:spacing w:after="38"/>
        <w:ind w:right="643"/>
        <w:jc w:val="center"/>
        <w:rPr>
          <w:szCs w:val="24"/>
          <w:lang w:val="hr-HR"/>
        </w:rPr>
      </w:pPr>
      <w:r w:rsidRPr="00FA004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hr-HR"/>
        </w:rPr>
        <w:t>I.</w:t>
      </w:r>
    </w:p>
    <w:p w:rsidR="00C45370" w:rsidRPr="00FA0047" w:rsidRDefault="00C45370" w:rsidP="00D77B41">
      <w:pPr>
        <w:pStyle w:val="StandardWeb"/>
        <w:jc w:val="both"/>
        <w:rPr>
          <w:sz w:val="24"/>
          <w:szCs w:val="24"/>
          <w:lang w:val="hr-HR"/>
        </w:rPr>
      </w:pPr>
      <w:r w:rsidRPr="00FA0047">
        <w:rPr>
          <w:sz w:val="24"/>
          <w:szCs w:val="24"/>
          <w:lang w:val="hr-HR"/>
        </w:rPr>
        <w:t xml:space="preserve">Usvaja se </w:t>
      </w:r>
      <w:r w:rsidR="00FA0047" w:rsidRPr="00FA0047">
        <w:rPr>
          <w:sz w:val="24"/>
          <w:szCs w:val="24"/>
          <w:lang w:val="hr-HR"/>
        </w:rPr>
        <w:t>REVIZIJA PLANA ZAŠTITE OD POŽARA NA PODRUČJU  OPĆINE JELENJE</w:t>
      </w:r>
      <w:r w:rsidR="00D77B41" w:rsidRPr="00FA0047">
        <w:rPr>
          <w:sz w:val="24"/>
          <w:szCs w:val="24"/>
          <w:lang w:val="hr-HR"/>
        </w:rPr>
        <w:t>.</w:t>
      </w:r>
    </w:p>
    <w:p w:rsidR="00D77B41" w:rsidRPr="00FA0047" w:rsidRDefault="00D77B41" w:rsidP="00D77B41">
      <w:pPr>
        <w:spacing w:after="64"/>
        <w:ind w:left="10" w:right="658" w:hanging="10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C45370" w:rsidRPr="00FA0047" w:rsidRDefault="00C45370" w:rsidP="00D77B41">
      <w:pPr>
        <w:spacing w:after="64"/>
        <w:ind w:left="10" w:right="658" w:hanging="1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>II.</w:t>
      </w:r>
    </w:p>
    <w:p w:rsidR="00C45370" w:rsidRPr="00FA0047" w:rsidRDefault="00C45370" w:rsidP="00D77B41">
      <w:pPr>
        <w:spacing w:after="274"/>
        <w:ind w:right="36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noProof/>
          <w:sz w:val="24"/>
          <w:szCs w:val="24"/>
          <w:lang w:val="hr-HR"/>
        </w:rPr>
        <w:drawing>
          <wp:anchor distT="0" distB="0" distL="114300" distR="114300" simplePos="0" relativeHeight="251659264" behindDoc="0" locked="0" layoutInCell="1" allowOverlap="0" wp14:anchorId="32D18AF0" wp14:editId="2BCBF6A0">
            <wp:simplePos x="0" y="0"/>
            <wp:positionH relativeFrom="page">
              <wp:posOffset>481584</wp:posOffset>
            </wp:positionH>
            <wp:positionV relativeFrom="page">
              <wp:posOffset>3847673</wp:posOffset>
            </wp:positionV>
            <wp:extent cx="12192" cy="67075"/>
            <wp:effectExtent l="0" t="0" r="0" b="0"/>
            <wp:wrapSquare wrapText="bothSides"/>
            <wp:docPr id="1212" name="Picture 1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" name="Picture 12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Revizija </w:t>
      </w:r>
      <w:r w:rsidR="00D77B41"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Plana zaštite od </w:t>
      </w:r>
      <w:r w:rsidR="00FA0047" w:rsidRPr="00FA0047">
        <w:rPr>
          <w:rFonts w:ascii="Times New Roman" w:hAnsi="Times New Roman" w:cs="Times New Roman"/>
          <w:sz w:val="24"/>
          <w:szCs w:val="24"/>
          <w:lang w:val="hr-HR"/>
        </w:rPr>
        <w:t>požara</w:t>
      </w:r>
      <w:r w:rsidR="00D77B41"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 na području  Općine Jelenje </w:t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>nalazi se u prilogu ovog zaključka i čini njegov sastavni dio.</w:t>
      </w:r>
    </w:p>
    <w:p w:rsidR="00C45370" w:rsidRPr="00FA0047" w:rsidRDefault="00C45370" w:rsidP="00C45370">
      <w:pPr>
        <w:spacing w:after="274"/>
        <w:ind w:right="364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III. </w:t>
      </w:r>
    </w:p>
    <w:p w:rsidR="00D77B41" w:rsidRPr="00FA0047" w:rsidRDefault="00D77B41" w:rsidP="00D77B41">
      <w:pPr>
        <w:spacing w:after="274"/>
        <w:ind w:right="36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Tekst Revizije Plana zaštite od </w:t>
      </w:r>
      <w:r w:rsidR="00FA0047" w:rsidRPr="00FA0047">
        <w:rPr>
          <w:rFonts w:ascii="Times New Roman" w:hAnsi="Times New Roman" w:cs="Times New Roman"/>
          <w:sz w:val="24"/>
          <w:szCs w:val="24"/>
          <w:lang w:val="hr-HR"/>
        </w:rPr>
        <w:t>požara</w:t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 na području  Općine Jelenje javnosti </w:t>
      </w:r>
      <w:r w:rsidR="0046177D" w:rsidRPr="00FA0047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 dostup</w:t>
      </w:r>
      <w:r w:rsidR="0046177D" w:rsidRPr="00FA0047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n u </w:t>
      </w:r>
      <w:r w:rsidR="0046177D" w:rsidRPr="00FA0047">
        <w:rPr>
          <w:rFonts w:ascii="Times New Roman" w:hAnsi="Times New Roman" w:cs="Times New Roman"/>
          <w:sz w:val="24"/>
          <w:szCs w:val="24"/>
          <w:lang w:val="hr-HR"/>
        </w:rPr>
        <w:t>Jedinstvenom upravnom odjelu</w:t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 te na web stranici Općine Jelenje.</w:t>
      </w:r>
    </w:p>
    <w:p w:rsidR="00D77B41" w:rsidRPr="00FA0047" w:rsidRDefault="00D77B41" w:rsidP="00D77B41">
      <w:pPr>
        <w:spacing w:after="274"/>
        <w:ind w:right="364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IV. </w:t>
      </w:r>
    </w:p>
    <w:p w:rsidR="00C45370" w:rsidRPr="00FA0047" w:rsidRDefault="00C45370" w:rsidP="00D77B4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>Ovaj Zaključak objav</w:t>
      </w:r>
      <w:r w:rsidR="00C52313" w:rsidRPr="00FA0047">
        <w:rPr>
          <w:rFonts w:ascii="Times New Roman" w:hAnsi="Times New Roman" w:cs="Times New Roman"/>
          <w:sz w:val="24"/>
          <w:szCs w:val="24"/>
          <w:lang w:val="hr-HR"/>
        </w:rPr>
        <w:t>it će</w:t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 se u </w:t>
      </w:r>
      <w:r w:rsidR="00C52313" w:rsidRPr="00FA0047"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>Službenim novinama Općine Jelenje</w:t>
      </w:r>
      <w:r w:rsidR="00C52313" w:rsidRPr="00FA0047">
        <w:rPr>
          <w:rFonts w:ascii="Times New Roman" w:hAnsi="Times New Roman" w:cs="Times New Roman"/>
          <w:sz w:val="24"/>
          <w:szCs w:val="24"/>
          <w:lang w:val="hr-HR"/>
        </w:rPr>
        <w:t>”</w:t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C45370" w:rsidRPr="00FA0047" w:rsidRDefault="00C45370" w:rsidP="00C453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45370" w:rsidRPr="00FA0047" w:rsidRDefault="00C45370" w:rsidP="00D77B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>KLASA: 010-10/19-01/19</w:t>
      </w:r>
    </w:p>
    <w:p w:rsidR="00C45370" w:rsidRPr="00FA0047" w:rsidRDefault="00C45370" w:rsidP="00D77B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>URBROJ:2170-04-01-19-</w:t>
      </w:r>
      <w:r w:rsidR="0046177D" w:rsidRPr="00FA0047">
        <w:rPr>
          <w:rFonts w:ascii="Times New Roman" w:hAnsi="Times New Roman" w:cs="Times New Roman"/>
          <w:sz w:val="24"/>
          <w:szCs w:val="24"/>
          <w:lang w:val="hr-HR"/>
        </w:rPr>
        <w:t>3</w:t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>1</w:t>
      </w:r>
    </w:p>
    <w:p w:rsidR="00C45370" w:rsidRPr="00FA0047" w:rsidRDefault="00C45370" w:rsidP="00D77B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U Dražicama, 19. studenoga 2019. </w:t>
      </w:r>
    </w:p>
    <w:p w:rsidR="00C45370" w:rsidRPr="00FA0047" w:rsidRDefault="00C45370" w:rsidP="00D77B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C45370" w:rsidRPr="00FA0047" w:rsidRDefault="00C45370" w:rsidP="00D77B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  <w:t>OPĆINSKO VIJEĆE OPĆINE JELENJE</w:t>
      </w:r>
    </w:p>
    <w:p w:rsidR="00C45370" w:rsidRPr="00FA0047" w:rsidRDefault="00C45370" w:rsidP="00D77B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  <w:t>Predsjednik</w:t>
      </w:r>
    </w:p>
    <w:p w:rsidR="00C45370" w:rsidRPr="00FA0047" w:rsidRDefault="00C45370" w:rsidP="00D77B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A0047"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</w:t>
      </w:r>
    </w:p>
    <w:p w:rsidR="00C45370" w:rsidRPr="00FA0047" w:rsidRDefault="00C45370" w:rsidP="00D77B41">
      <w:pPr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sz w:val="24"/>
          <w:szCs w:val="24"/>
          <w:lang w:val="hr-HR"/>
        </w:rPr>
        <w:t xml:space="preserve">       Luka Zaharija</w:t>
      </w:r>
      <w:r w:rsidR="00A5024E">
        <w:rPr>
          <w:rFonts w:ascii="Times New Roman" w:hAnsi="Times New Roman" w:cs="Times New Roman"/>
          <w:sz w:val="24"/>
          <w:szCs w:val="24"/>
          <w:lang w:val="hr-HR"/>
        </w:rPr>
        <w:t>, prof.</w:t>
      </w:r>
    </w:p>
    <w:p w:rsidR="00101367" w:rsidRPr="00FA0047" w:rsidRDefault="00101367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</w:p>
    <w:p w:rsidR="00101367" w:rsidRPr="00FA0047" w:rsidRDefault="00101367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  <w:bookmarkStart w:id="1" w:name="_GoBack"/>
      <w:bookmarkEnd w:id="1"/>
    </w:p>
    <w:p w:rsidR="00C45370" w:rsidRPr="00FA0047" w:rsidRDefault="00C45370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</w:p>
    <w:p w:rsidR="00C45370" w:rsidRPr="00FA0047" w:rsidRDefault="00C45370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</w:p>
    <w:p w:rsidR="00C45370" w:rsidRPr="00FA0047" w:rsidRDefault="00C45370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</w:p>
    <w:p w:rsidR="00D77B41" w:rsidRPr="00FA0047" w:rsidRDefault="00D77B41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FA0047">
        <w:rPr>
          <w:rFonts w:ascii="Times New Roman" w:hAnsi="Times New Roman" w:cs="Times New Roman"/>
          <w:b/>
          <w:bCs/>
          <w:sz w:val="24"/>
          <w:szCs w:val="24"/>
          <w:lang w:val="hr-HR"/>
        </w:rPr>
        <w:br w:type="page"/>
      </w:r>
    </w:p>
    <w:sectPr w:rsidR="00D77B41" w:rsidRPr="00FA004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4D4" w:rsidRDefault="003A64D4">
      <w:pPr>
        <w:spacing w:after="0" w:line="240" w:lineRule="auto"/>
      </w:pPr>
      <w:r>
        <w:separator/>
      </w:r>
    </w:p>
  </w:endnote>
  <w:endnote w:type="continuationSeparator" w:id="0">
    <w:p w:rsidR="003A64D4" w:rsidRDefault="003A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4D4" w:rsidRDefault="003A64D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A64D4" w:rsidRDefault="003A6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BC4"/>
    <w:multiLevelType w:val="multilevel"/>
    <w:tmpl w:val="6464C68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AFE747F"/>
    <w:multiLevelType w:val="hybridMultilevel"/>
    <w:tmpl w:val="A97EF11C"/>
    <w:lvl w:ilvl="0" w:tplc="43A229A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37210"/>
    <w:multiLevelType w:val="hybridMultilevel"/>
    <w:tmpl w:val="F68E6FD4"/>
    <w:lvl w:ilvl="0" w:tplc="D52CA3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367"/>
    <w:rsid w:val="00101367"/>
    <w:rsid w:val="001F375F"/>
    <w:rsid w:val="003A64D4"/>
    <w:rsid w:val="0046177D"/>
    <w:rsid w:val="006A458E"/>
    <w:rsid w:val="00794147"/>
    <w:rsid w:val="00923D57"/>
    <w:rsid w:val="00A06DED"/>
    <w:rsid w:val="00A5024E"/>
    <w:rsid w:val="00B02A5C"/>
    <w:rsid w:val="00C45370"/>
    <w:rsid w:val="00C52313"/>
    <w:rsid w:val="00CD63B0"/>
    <w:rsid w:val="00D77B41"/>
    <w:rsid w:val="00F26028"/>
    <w:rsid w:val="00F536A6"/>
    <w:rsid w:val="00FA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B034D"/>
  <w15:docId w15:val="{03136E8E-DAFC-45E1-99DA-484735A4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next w:val="Normal"/>
    <w:link w:val="Naslov1Char"/>
    <w:uiPriority w:val="9"/>
    <w:qFormat/>
    <w:rsid w:val="00C45370"/>
    <w:pPr>
      <w:keepNext/>
      <w:keepLines/>
      <w:widowControl/>
      <w:suppressAutoHyphens w:val="0"/>
      <w:autoSpaceDN/>
      <w:spacing w:after="122"/>
      <w:ind w:right="619"/>
      <w:jc w:val="center"/>
      <w:textAlignment w:val="auto"/>
      <w:outlineLvl w:val="0"/>
    </w:pPr>
    <w:rPr>
      <w:rFonts w:ascii="Times New Roman" w:eastAsia="Times New Roman" w:hAnsi="Times New Roman" w:cs="Times New Roman"/>
      <w:color w:val="000000"/>
      <w:kern w:val="0"/>
      <w:sz w:val="34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41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pis">
    <w:name w:val="List"/>
    <w:basedOn w:val="Textbody"/>
    <w:rPr>
      <w:rFonts w:cs="Lucida Sans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StandardWeb">
    <w:name w:val="Normal (Web)"/>
    <w:basedOn w:val="Standard"/>
    <w:pPr>
      <w:spacing w:before="100" w:after="100" w:line="240" w:lineRule="auto"/>
    </w:pPr>
    <w:rPr>
      <w:rFonts w:ascii="Times New Roman" w:hAnsi="Times New Roman" w:cs="Times New Roman"/>
      <w:sz w:val="20"/>
      <w:szCs w:val="20"/>
    </w:rPr>
  </w:style>
  <w:style w:type="numbering" w:customStyle="1" w:styleId="WWNum1">
    <w:name w:val="WWNum1"/>
    <w:basedOn w:val="Bezpopisa"/>
    <w:pPr>
      <w:numPr>
        <w:numId w:val="1"/>
      </w:numPr>
    </w:pPr>
  </w:style>
  <w:style w:type="character" w:customStyle="1" w:styleId="Naslov1Char">
    <w:name w:val="Naslov 1 Char"/>
    <w:basedOn w:val="Zadanifontodlomka"/>
    <w:link w:val="Naslov1"/>
    <w:uiPriority w:val="9"/>
    <w:rsid w:val="00C45370"/>
    <w:rPr>
      <w:rFonts w:ascii="Times New Roman" w:eastAsia="Times New Roman" w:hAnsi="Times New Roman" w:cs="Times New Roman"/>
      <w:color w:val="000000"/>
      <w:kern w:val="0"/>
      <w:sz w:val="34"/>
      <w:lang w:val="hr-HR" w:eastAsia="hr-HR"/>
    </w:rPr>
  </w:style>
  <w:style w:type="paragraph" w:styleId="Odlomakpopisa">
    <w:name w:val="List Paragraph"/>
    <w:basedOn w:val="Normal"/>
    <w:uiPriority w:val="34"/>
    <w:qFormat/>
    <w:rsid w:val="00C45370"/>
    <w:pPr>
      <w:widowControl/>
      <w:suppressAutoHyphens w:val="0"/>
      <w:autoSpaceDN/>
      <w:spacing w:after="16" w:line="248" w:lineRule="auto"/>
      <w:ind w:left="720" w:firstLine="4"/>
      <w:contextualSpacing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41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ZAKLJUČAK</vt:lpstr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Vatrogasci Jelenje 2</dc:creator>
  <cp:lastModifiedBy>Gordana tomas</cp:lastModifiedBy>
  <cp:revision>3</cp:revision>
  <dcterms:created xsi:type="dcterms:W3CDTF">2019-11-26T22:02:00Z</dcterms:created>
  <dcterms:modified xsi:type="dcterms:W3CDTF">2019-11-26T22:03:00Z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