
<file path=[Content_Types].xml><?xml version="1.0" encoding="utf-8"?>
<Types xmlns="http://schemas.openxmlformats.org/package/2006/content-types">
  <Default Extension="emf" ContentType="image/x-emf"/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AC61578" w14:textId="77777777" w:rsidR="00C45370" w:rsidRPr="00C9630D" w:rsidRDefault="00C45370" w:rsidP="00C45370">
      <w:pPr>
        <w:pStyle w:val="StandardWeb"/>
        <w:jc w:val="both"/>
        <w:rPr>
          <w:sz w:val="24"/>
          <w:szCs w:val="24"/>
          <w:lang w:val="hr-HR"/>
        </w:rPr>
      </w:pPr>
      <w:r w:rsidRPr="00C9630D">
        <w:rPr>
          <w:sz w:val="24"/>
          <w:szCs w:val="24"/>
          <w:lang w:val="hr-HR"/>
        </w:rPr>
        <w:t xml:space="preserve">Na temelju </w:t>
      </w:r>
      <w:r w:rsidR="00043A24" w:rsidRPr="00C9630D">
        <w:rPr>
          <w:sz w:val="24"/>
          <w:szCs w:val="24"/>
          <w:lang w:val="hr-HR"/>
        </w:rPr>
        <w:t>č</w:t>
      </w:r>
      <w:r w:rsidR="00043A24" w:rsidRPr="00C9630D">
        <w:rPr>
          <w:kern w:val="0"/>
          <w:sz w:val="24"/>
          <w:szCs w:val="24"/>
          <w:lang w:val="hr-HR"/>
        </w:rPr>
        <w:t>lan</w:t>
      </w:r>
      <w:r w:rsidR="00C9630D">
        <w:rPr>
          <w:kern w:val="0"/>
          <w:sz w:val="24"/>
          <w:szCs w:val="24"/>
          <w:lang w:val="hr-HR"/>
        </w:rPr>
        <w:t>ka</w:t>
      </w:r>
      <w:r w:rsidR="00043A24" w:rsidRPr="00C9630D">
        <w:rPr>
          <w:kern w:val="0"/>
          <w:sz w:val="24"/>
          <w:szCs w:val="24"/>
          <w:lang w:val="hr-HR"/>
        </w:rPr>
        <w:t xml:space="preserve"> 39. Zakona o prostornom uređenju (NN 153/13, 65/17 i 114/18)</w:t>
      </w:r>
      <w:r w:rsidRPr="00C9630D">
        <w:rPr>
          <w:sz w:val="24"/>
          <w:szCs w:val="24"/>
          <w:lang w:val="hr-HR"/>
        </w:rPr>
        <w:t xml:space="preserve"> i </w:t>
      </w:r>
      <w:r w:rsidR="00043A24" w:rsidRPr="00C9630D">
        <w:rPr>
          <w:sz w:val="24"/>
          <w:szCs w:val="24"/>
          <w:lang w:val="hr-HR"/>
        </w:rPr>
        <w:t>članka</w:t>
      </w:r>
      <w:r w:rsidRPr="00C9630D">
        <w:rPr>
          <w:sz w:val="24"/>
          <w:szCs w:val="24"/>
          <w:lang w:val="hr-HR"/>
        </w:rPr>
        <w:t xml:space="preserve">  18. Statuta Općine Jelenje (Službene novine PGŽ broj 33/09, 13/13, 6/16 i 17/17 i „Službene novine Općine Jelenje“ br. </w:t>
      </w:r>
      <w:bookmarkStart w:id="0" w:name="_Hlk531087884"/>
      <w:r w:rsidRPr="00C9630D">
        <w:rPr>
          <w:sz w:val="24"/>
          <w:szCs w:val="24"/>
          <w:lang w:val="hr-HR"/>
        </w:rPr>
        <w:t>3/17, 5/18 i 11/18)</w:t>
      </w:r>
      <w:bookmarkEnd w:id="0"/>
      <w:r w:rsidRPr="00C9630D">
        <w:rPr>
          <w:sz w:val="24"/>
          <w:szCs w:val="24"/>
          <w:lang w:val="hr-HR"/>
        </w:rPr>
        <w:t xml:space="preserve"> Općinsko vijeće Općine Jelenje na 1</w:t>
      </w:r>
      <w:r w:rsidR="00E74128" w:rsidRPr="00C9630D">
        <w:rPr>
          <w:sz w:val="24"/>
          <w:szCs w:val="24"/>
          <w:lang w:val="hr-HR"/>
        </w:rPr>
        <w:t>9</w:t>
      </w:r>
      <w:r w:rsidRPr="00C9630D">
        <w:rPr>
          <w:sz w:val="24"/>
          <w:szCs w:val="24"/>
          <w:lang w:val="hr-HR"/>
        </w:rPr>
        <w:t xml:space="preserve">. sjednici održanoj dana 19. studenoga 2019. </w:t>
      </w:r>
      <w:r w:rsidR="00E74128" w:rsidRPr="00C9630D">
        <w:rPr>
          <w:sz w:val="24"/>
          <w:szCs w:val="24"/>
          <w:lang w:val="hr-HR"/>
        </w:rPr>
        <w:t>donijelo</w:t>
      </w:r>
      <w:r w:rsidRPr="00C9630D">
        <w:rPr>
          <w:sz w:val="24"/>
          <w:szCs w:val="24"/>
          <w:lang w:val="hr-HR"/>
        </w:rPr>
        <w:t xml:space="preserve"> je</w:t>
      </w:r>
    </w:p>
    <w:p w14:paraId="7C3289B0" w14:textId="77777777" w:rsidR="00C45370" w:rsidRPr="00C9630D" w:rsidRDefault="00C45370" w:rsidP="00C45370">
      <w:pPr>
        <w:spacing w:after="245"/>
        <w:ind w:left="-595"/>
        <w:rPr>
          <w:rFonts w:ascii="Times New Roman" w:hAnsi="Times New Roman" w:cs="Times New Roman"/>
          <w:sz w:val="24"/>
          <w:szCs w:val="24"/>
          <w:lang w:val="hr-HR"/>
        </w:rPr>
      </w:pPr>
    </w:p>
    <w:p w14:paraId="39D910C3" w14:textId="77777777" w:rsidR="00C45370" w:rsidRPr="00C9630D" w:rsidRDefault="00C45370" w:rsidP="00C45370">
      <w:pPr>
        <w:pStyle w:val="Naslov1"/>
        <w:rPr>
          <w:b/>
          <w:bCs/>
          <w:sz w:val="24"/>
          <w:szCs w:val="24"/>
        </w:rPr>
      </w:pPr>
      <w:r w:rsidRPr="00C9630D">
        <w:rPr>
          <w:b/>
          <w:bCs/>
          <w:sz w:val="24"/>
          <w:szCs w:val="24"/>
        </w:rPr>
        <w:t>ZAKLJUČAK</w:t>
      </w:r>
    </w:p>
    <w:p w14:paraId="5764CB00" w14:textId="77777777" w:rsidR="00C45370" w:rsidRPr="00C9630D" w:rsidRDefault="009864BF" w:rsidP="009864BF">
      <w:pPr>
        <w:spacing w:after="38"/>
        <w:ind w:right="643"/>
        <w:jc w:val="center"/>
        <w:rPr>
          <w:szCs w:val="24"/>
          <w:lang w:val="hr-HR"/>
        </w:rPr>
      </w:pPr>
      <w:r w:rsidRPr="00C9630D">
        <w:rPr>
          <w:rFonts w:ascii="Times New Roman" w:eastAsia="Times New Roman" w:hAnsi="Times New Roman" w:cs="Times New Roman"/>
          <w:color w:val="000000"/>
          <w:kern w:val="0"/>
          <w:sz w:val="24"/>
          <w:szCs w:val="24"/>
          <w:lang w:val="hr-HR" w:eastAsia="hr-HR"/>
        </w:rPr>
        <w:t>I.</w:t>
      </w:r>
      <w:r w:rsidRPr="00C9630D">
        <w:rPr>
          <w:szCs w:val="24"/>
          <w:lang w:val="hr-HR"/>
        </w:rPr>
        <w:t xml:space="preserve"> </w:t>
      </w:r>
    </w:p>
    <w:p w14:paraId="50CCA7C0" w14:textId="77777777" w:rsidR="00C45370" w:rsidRPr="00C9630D" w:rsidRDefault="00C45370" w:rsidP="009864BF">
      <w:pPr>
        <w:pStyle w:val="StandardWeb"/>
        <w:jc w:val="both"/>
        <w:rPr>
          <w:sz w:val="24"/>
          <w:szCs w:val="24"/>
          <w:lang w:val="hr-HR"/>
        </w:rPr>
      </w:pPr>
      <w:r w:rsidRPr="00C9630D">
        <w:rPr>
          <w:sz w:val="24"/>
          <w:szCs w:val="24"/>
          <w:lang w:val="hr-HR"/>
        </w:rPr>
        <w:t xml:space="preserve">Usvaja se </w:t>
      </w:r>
      <w:r w:rsidR="00E74128" w:rsidRPr="00C9630D">
        <w:rPr>
          <w:sz w:val="24"/>
          <w:szCs w:val="24"/>
          <w:lang w:val="hr-HR"/>
        </w:rPr>
        <w:t>Izvješće o stan</w:t>
      </w:r>
      <w:r w:rsidR="00043A24" w:rsidRPr="00C9630D">
        <w:rPr>
          <w:sz w:val="24"/>
          <w:szCs w:val="24"/>
          <w:lang w:val="hr-HR"/>
        </w:rPr>
        <w:t>j</w:t>
      </w:r>
      <w:r w:rsidR="00E74128" w:rsidRPr="00C9630D">
        <w:rPr>
          <w:sz w:val="24"/>
          <w:szCs w:val="24"/>
          <w:lang w:val="hr-HR"/>
        </w:rPr>
        <w:t>u u prostoru Općine Jelenje za razdoblje od 2015. do 2018. godine.</w:t>
      </w:r>
    </w:p>
    <w:p w14:paraId="564C480A" w14:textId="77777777" w:rsidR="00C45370" w:rsidRPr="00C9630D" w:rsidRDefault="00C45370" w:rsidP="00C45370">
      <w:pPr>
        <w:spacing w:after="64"/>
        <w:ind w:left="10" w:right="658" w:hanging="10"/>
        <w:jc w:val="center"/>
        <w:rPr>
          <w:rFonts w:ascii="Times New Roman" w:hAnsi="Times New Roman" w:cs="Times New Roman"/>
          <w:sz w:val="24"/>
          <w:szCs w:val="24"/>
          <w:lang w:val="hr-HR"/>
        </w:rPr>
      </w:pPr>
      <w:r w:rsidRPr="00C9630D">
        <w:rPr>
          <w:rFonts w:ascii="Times New Roman" w:hAnsi="Times New Roman" w:cs="Times New Roman"/>
          <w:sz w:val="24"/>
          <w:szCs w:val="24"/>
          <w:lang w:val="hr-HR"/>
        </w:rPr>
        <w:t>II.</w:t>
      </w:r>
    </w:p>
    <w:p w14:paraId="477498ED" w14:textId="77777777" w:rsidR="00C45370" w:rsidRPr="00C9630D" w:rsidRDefault="00C45370" w:rsidP="00C45370">
      <w:pPr>
        <w:spacing w:after="274"/>
        <w:ind w:right="364"/>
        <w:rPr>
          <w:rFonts w:ascii="Times New Roman" w:hAnsi="Times New Roman" w:cs="Times New Roman"/>
          <w:sz w:val="24"/>
          <w:szCs w:val="24"/>
          <w:lang w:val="hr-HR"/>
        </w:rPr>
      </w:pPr>
      <w:r w:rsidRPr="00C9630D">
        <w:rPr>
          <w:rFonts w:ascii="Times New Roman" w:hAnsi="Times New Roman" w:cs="Times New Roman"/>
          <w:noProof/>
          <w:sz w:val="24"/>
          <w:szCs w:val="24"/>
          <w:lang w:val="hr-HR"/>
        </w:rPr>
        <w:drawing>
          <wp:anchor distT="0" distB="0" distL="114300" distR="114300" simplePos="0" relativeHeight="251659264" behindDoc="0" locked="0" layoutInCell="1" allowOverlap="0" wp14:anchorId="12CEB38B" wp14:editId="1ECA9737">
            <wp:simplePos x="0" y="0"/>
            <wp:positionH relativeFrom="page">
              <wp:posOffset>481584</wp:posOffset>
            </wp:positionH>
            <wp:positionV relativeFrom="page">
              <wp:posOffset>3847673</wp:posOffset>
            </wp:positionV>
            <wp:extent cx="12192" cy="67075"/>
            <wp:effectExtent l="0" t="0" r="0" b="0"/>
            <wp:wrapSquare wrapText="bothSides"/>
            <wp:docPr id="1212" name="Picture 1212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12" name="Picture 1212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12192" cy="670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E74128" w:rsidRPr="00C9630D">
        <w:rPr>
          <w:rFonts w:ascii="Times New Roman" w:hAnsi="Times New Roman" w:cs="Times New Roman"/>
          <w:sz w:val="24"/>
          <w:szCs w:val="24"/>
          <w:lang w:val="hr-HR"/>
        </w:rPr>
        <w:t xml:space="preserve"> Izvješće o stan</w:t>
      </w:r>
      <w:r w:rsidR="00C9630D">
        <w:rPr>
          <w:rFonts w:ascii="Times New Roman" w:hAnsi="Times New Roman" w:cs="Times New Roman"/>
          <w:sz w:val="24"/>
          <w:szCs w:val="24"/>
          <w:lang w:val="hr-HR"/>
        </w:rPr>
        <w:t>j</w:t>
      </w:r>
      <w:r w:rsidR="00E74128" w:rsidRPr="00C9630D">
        <w:rPr>
          <w:rFonts w:ascii="Times New Roman" w:hAnsi="Times New Roman" w:cs="Times New Roman"/>
          <w:sz w:val="24"/>
          <w:szCs w:val="24"/>
          <w:lang w:val="hr-HR"/>
        </w:rPr>
        <w:t xml:space="preserve">u u prostoru Općine Jelenje za razdoblje od 2015. do 2018. godine </w:t>
      </w:r>
      <w:r w:rsidRPr="00C9630D">
        <w:rPr>
          <w:rFonts w:ascii="Times New Roman" w:hAnsi="Times New Roman" w:cs="Times New Roman"/>
          <w:sz w:val="24"/>
          <w:szCs w:val="24"/>
          <w:lang w:val="hr-HR"/>
        </w:rPr>
        <w:t>nalazi se u prilogu ovog zaključka i čini njegov sastavni dio.</w:t>
      </w:r>
    </w:p>
    <w:p w14:paraId="5F1B8826" w14:textId="77777777" w:rsidR="009864BF" w:rsidRPr="00C9630D" w:rsidRDefault="009864BF" w:rsidP="009864BF">
      <w:pPr>
        <w:spacing w:after="0" w:line="240" w:lineRule="auto"/>
        <w:ind w:right="363"/>
        <w:jc w:val="center"/>
        <w:rPr>
          <w:rFonts w:ascii="Times New Roman" w:hAnsi="Times New Roman" w:cs="Times New Roman"/>
          <w:sz w:val="24"/>
          <w:szCs w:val="24"/>
          <w:lang w:val="hr-HR"/>
        </w:rPr>
      </w:pPr>
      <w:r w:rsidRPr="00C9630D">
        <w:rPr>
          <w:rFonts w:ascii="Times New Roman" w:hAnsi="Times New Roman" w:cs="Times New Roman"/>
          <w:sz w:val="24"/>
          <w:szCs w:val="24"/>
          <w:lang w:val="hr-HR"/>
        </w:rPr>
        <w:t xml:space="preserve">III. </w:t>
      </w:r>
    </w:p>
    <w:p w14:paraId="3E4301A8" w14:textId="77777777" w:rsidR="009864BF" w:rsidRPr="00C9630D" w:rsidRDefault="009864BF" w:rsidP="009864BF">
      <w:pPr>
        <w:spacing w:after="0" w:line="240" w:lineRule="auto"/>
        <w:ind w:right="363"/>
        <w:jc w:val="both"/>
        <w:rPr>
          <w:rFonts w:ascii="Times New Roman" w:hAnsi="Times New Roman" w:cs="Times New Roman"/>
          <w:sz w:val="24"/>
          <w:szCs w:val="24"/>
          <w:lang w:val="hr-HR"/>
        </w:rPr>
      </w:pPr>
      <w:r w:rsidRPr="00C9630D">
        <w:rPr>
          <w:rFonts w:ascii="Times New Roman" w:hAnsi="Times New Roman" w:cs="Times New Roman"/>
          <w:sz w:val="24"/>
          <w:szCs w:val="24"/>
          <w:lang w:val="hr-HR"/>
        </w:rPr>
        <w:t xml:space="preserve">Tekst </w:t>
      </w:r>
      <w:r w:rsidR="00E74128" w:rsidRPr="00C9630D">
        <w:rPr>
          <w:rFonts w:ascii="Times New Roman" w:hAnsi="Times New Roman" w:cs="Times New Roman"/>
          <w:sz w:val="24"/>
          <w:szCs w:val="24"/>
          <w:lang w:val="hr-HR"/>
        </w:rPr>
        <w:t>Izvješć</w:t>
      </w:r>
      <w:r w:rsidR="00C9630D">
        <w:rPr>
          <w:rFonts w:ascii="Times New Roman" w:hAnsi="Times New Roman" w:cs="Times New Roman"/>
          <w:sz w:val="24"/>
          <w:szCs w:val="24"/>
          <w:lang w:val="hr-HR"/>
        </w:rPr>
        <w:t>a</w:t>
      </w:r>
      <w:r w:rsidR="00E74128" w:rsidRPr="00C9630D">
        <w:rPr>
          <w:rFonts w:ascii="Times New Roman" w:hAnsi="Times New Roman" w:cs="Times New Roman"/>
          <w:sz w:val="24"/>
          <w:szCs w:val="24"/>
          <w:lang w:val="hr-HR"/>
        </w:rPr>
        <w:t xml:space="preserve"> o stan</w:t>
      </w:r>
      <w:r w:rsidR="00C9630D">
        <w:rPr>
          <w:rFonts w:ascii="Times New Roman" w:hAnsi="Times New Roman" w:cs="Times New Roman"/>
          <w:sz w:val="24"/>
          <w:szCs w:val="24"/>
          <w:lang w:val="hr-HR"/>
        </w:rPr>
        <w:t>j</w:t>
      </w:r>
      <w:r w:rsidR="00E74128" w:rsidRPr="00C9630D">
        <w:rPr>
          <w:rFonts w:ascii="Times New Roman" w:hAnsi="Times New Roman" w:cs="Times New Roman"/>
          <w:sz w:val="24"/>
          <w:szCs w:val="24"/>
          <w:lang w:val="hr-HR"/>
        </w:rPr>
        <w:t xml:space="preserve">u u prostoru Općine Jelenje za razdoblje od 2015. do 2018. godine </w:t>
      </w:r>
      <w:r w:rsidRPr="00C9630D">
        <w:rPr>
          <w:rFonts w:ascii="Times New Roman" w:hAnsi="Times New Roman" w:cs="Times New Roman"/>
          <w:sz w:val="24"/>
          <w:szCs w:val="24"/>
          <w:lang w:val="hr-HR"/>
        </w:rPr>
        <w:t xml:space="preserve">javnosti je dostupan u Jedinstvenom upravnom </w:t>
      </w:r>
      <w:r w:rsidR="00043A24" w:rsidRPr="00C9630D">
        <w:rPr>
          <w:rFonts w:ascii="Times New Roman" w:hAnsi="Times New Roman" w:cs="Times New Roman"/>
          <w:sz w:val="24"/>
          <w:szCs w:val="24"/>
          <w:lang w:val="hr-HR"/>
        </w:rPr>
        <w:t>odjelu</w:t>
      </w:r>
      <w:r w:rsidRPr="00C9630D">
        <w:rPr>
          <w:rFonts w:ascii="Times New Roman" w:hAnsi="Times New Roman" w:cs="Times New Roman"/>
          <w:sz w:val="24"/>
          <w:szCs w:val="24"/>
          <w:lang w:val="hr-HR"/>
        </w:rPr>
        <w:t xml:space="preserve"> te na web stranici Općine Jelenje.</w:t>
      </w:r>
    </w:p>
    <w:p w14:paraId="2BA35A6E" w14:textId="77777777" w:rsidR="009864BF" w:rsidRPr="00C9630D" w:rsidRDefault="009864BF" w:rsidP="009864BF">
      <w:pPr>
        <w:spacing w:after="0" w:line="240" w:lineRule="auto"/>
        <w:ind w:right="364"/>
        <w:jc w:val="center"/>
        <w:rPr>
          <w:rFonts w:ascii="Times New Roman" w:hAnsi="Times New Roman" w:cs="Times New Roman"/>
          <w:sz w:val="24"/>
          <w:szCs w:val="24"/>
          <w:lang w:val="hr-HR"/>
        </w:rPr>
      </w:pPr>
    </w:p>
    <w:p w14:paraId="34D103FB" w14:textId="77777777" w:rsidR="009864BF" w:rsidRPr="00C9630D" w:rsidRDefault="009864BF" w:rsidP="009864BF">
      <w:pPr>
        <w:spacing w:after="0" w:line="240" w:lineRule="auto"/>
        <w:ind w:right="364"/>
        <w:jc w:val="center"/>
        <w:rPr>
          <w:rFonts w:ascii="Times New Roman" w:hAnsi="Times New Roman" w:cs="Times New Roman"/>
          <w:sz w:val="24"/>
          <w:szCs w:val="24"/>
          <w:lang w:val="hr-HR"/>
        </w:rPr>
      </w:pPr>
      <w:r w:rsidRPr="00C9630D">
        <w:rPr>
          <w:rFonts w:ascii="Times New Roman" w:hAnsi="Times New Roman" w:cs="Times New Roman"/>
          <w:sz w:val="24"/>
          <w:szCs w:val="24"/>
          <w:lang w:val="hr-HR"/>
        </w:rPr>
        <w:t xml:space="preserve">IV. </w:t>
      </w:r>
    </w:p>
    <w:p w14:paraId="51927BBD" w14:textId="77777777" w:rsidR="009864BF" w:rsidRPr="00C9630D" w:rsidRDefault="009864BF" w:rsidP="009864BF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lang w:val="hr-HR"/>
        </w:rPr>
      </w:pPr>
      <w:r w:rsidRPr="00C9630D">
        <w:rPr>
          <w:rFonts w:ascii="Times New Roman" w:hAnsi="Times New Roman" w:cs="Times New Roman"/>
          <w:sz w:val="24"/>
          <w:szCs w:val="24"/>
          <w:lang w:val="hr-HR"/>
        </w:rPr>
        <w:t>Ovaj Zaključak stupa na snagu osam dana nakon objave se u Službenim novinama Općine Jelenje.</w:t>
      </w:r>
    </w:p>
    <w:p w14:paraId="7BA1ED67" w14:textId="77777777" w:rsidR="009864BF" w:rsidRPr="00C9630D" w:rsidRDefault="009864BF" w:rsidP="009864BF">
      <w:pPr>
        <w:rPr>
          <w:rFonts w:ascii="Times New Roman" w:hAnsi="Times New Roman" w:cs="Times New Roman"/>
          <w:sz w:val="24"/>
          <w:szCs w:val="24"/>
          <w:lang w:val="hr-HR"/>
        </w:rPr>
      </w:pPr>
    </w:p>
    <w:p w14:paraId="0E1D9044" w14:textId="77777777" w:rsidR="009864BF" w:rsidRPr="00C9630D" w:rsidRDefault="009864BF" w:rsidP="009864BF">
      <w:pPr>
        <w:spacing w:after="0" w:line="240" w:lineRule="auto"/>
        <w:rPr>
          <w:rFonts w:ascii="Times New Roman" w:hAnsi="Times New Roman" w:cs="Times New Roman"/>
          <w:sz w:val="24"/>
          <w:szCs w:val="24"/>
          <w:lang w:val="hr-HR"/>
        </w:rPr>
      </w:pPr>
      <w:r w:rsidRPr="00C9630D">
        <w:rPr>
          <w:rFonts w:ascii="Times New Roman" w:hAnsi="Times New Roman" w:cs="Times New Roman"/>
          <w:sz w:val="24"/>
          <w:szCs w:val="24"/>
          <w:lang w:val="hr-HR"/>
        </w:rPr>
        <w:t>KLASA: 010-10/19-01/19</w:t>
      </w:r>
    </w:p>
    <w:p w14:paraId="1F344052" w14:textId="77777777" w:rsidR="009864BF" w:rsidRPr="00C9630D" w:rsidRDefault="009864BF" w:rsidP="009864BF">
      <w:pPr>
        <w:spacing w:after="0" w:line="240" w:lineRule="auto"/>
        <w:rPr>
          <w:rFonts w:ascii="Times New Roman" w:hAnsi="Times New Roman" w:cs="Times New Roman"/>
          <w:sz w:val="24"/>
          <w:szCs w:val="24"/>
          <w:lang w:val="hr-HR"/>
        </w:rPr>
      </w:pPr>
      <w:r w:rsidRPr="00C9630D">
        <w:rPr>
          <w:rFonts w:ascii="Times New Roman" w:hAnsi="Times New Roman" w:cs="Times New Roman"/>
          <w:sz w:val="24"/>
          <w:szCs w:val="24"/>
          <w:lang w:val="hr-HR"/>
        </w:rPr>
        <w:t>URBROJ:2170-04-01-19-</w:t>
      </w:r>
      <w:r w:rsidR="00E74128" w:rsidRPr="00C9630D">
        <w:rPr>
          <w:rFonts w:ascii="Times New Roman" w:hAnsi="Times New Roman" w:cs="Times New Roman"/>
          <w:sz w:val="24"/>
          <w:szCs w:val="24"/>
          <w:lang w:val="hr-HR"/>
        </w:rPr>
        <w:t>20</w:t>
      </w:r>
    </w:p>
    <w:p w14:paraId="3294456F" w14:textId="77777777" w:rsidR="009864BF" w:rsidRPr="00C9630D" w:rsidRDefault="009864BF" w:rsidP="009864BF">
      <w:pPr>
        <w:spacing w:after="0" w:line="240" w:lineRule="auto"/>
        <w:rPr>
          <w:rFonts w:ascii="Times New Roman" w:hAnsi="Times New Roman" w:cs="Times New Roman"/>
          <w:sz w:val="24"/>
          <w:szCs w:val="24"/>
          <w:lang w:val="hr-HR"/>
        </w:rPr>
      </w:pPr>
      <w:r w:rsidRPr="00C9630D">
        <w:rPr>
          <w:rFonts w:ascii="Times New Roman" w:hAnsi="Times New Roman" w:cs="Times New Roman"/>
          <w:sz w:val="24"/>
          <w:szCs w:val="24"/>
          <w:lang w:val="hr-HR"/>
        </w:rPr>
        <w:t xml:space="preserve">U Dražicama, 19. studenoga 2019. </w:t>
      </w:r>
    </w:p>
    <w:p w14:paraId="7D387D46" w14:textId="77777777" w:rsidR="009864BF" w:rsidRPr="00C9630D" w:rsidRDefault="009864BF" w:rsidP="009864BF">
      <w:pPr>
        <w:spacing w:after="0" w:line="240" w:lineRule="auto"/>
        <w:rPr>
          <w:rFonts w:ascii="Times New Roman" w:hAnsi="Times New Roman" w:cs="Times New Roman"/>
          <w:sz w:val="24"/>
          <w:szCs w:val="24"/>
          <w:lang w:val="hr-HR"/>
        </w:rPr>
      </w:pPr>
      <w:r w:rsidRPr="00C9630D">
        <w:rPr>
          <w:rFonts w:ascii="Times New Roman" w:hAnsi="Times New Roman" w:cs="Times New Roman"/>
          <w:sz w:val="24"/>
          <w:szCs w:val="24"/>
          <w:lang w:val="hr-HR"/>
        </w:rPr>
        <w:tab/>
      </w:r>
      <w:r w:rsidRPr="00C9630D">
        <w:rPr>
          <w:rFonts w:ascii="Times New Roman" w:hAnsi="Times New Roman" w:cs="Times New Roman"/>
          <w:sz w:val="24"/>
          <w:szCs w:val="24"/>
          <w:lang w:val="hr-HR"/>
        </w:rPr>
        <w:tab/>
      </w:r>
      <w:r w:rsidRPr="00C9630D">
        <w:rPr>
          <w:rFonts w:ascii="Times New Roman" w:hAnsi="Times New Roman" w:cs="Times New Roman"/>
          <w:sz w:val="24"/>
          <w:szCs w:val="24"/>
          <w:lang w:val="hr-HR"/>
        </w:rPr>
        <w:tab/>
      </w:r>
      <w:r w:rsidRPr="00C9630D">
        <w:rPr>
          <w:rFonts w:ascii="Times New Roman" w:hAnsi="Times New Roman" w:cs="Times New Roman"/>
          <w:sz w:val="24"/>
          <w:szCs w:val="24"/>
          <w:lang w:val="hr-HR"/>
        </w:rPr>
        <w:tab/>
      </w:r>
      <w:r w:rsidRPr="00C9630D">
        <w:rPr>
          <w:rFonts w:ascii="Times New Roman" w:hAnsi="Times New Roman" w:cs="Times New Roman"/>
          <w:sz w:val="24"/>
          <w:szCs w:val="24"/>
          <w:lang w:val="hr-HR"/>
        </w:rPr>
        <w:tab/>
      </w:r>
    </w:p>
    <w:p w14:paraId="7B2AF158" w14:textId="77777777" w:rsidR="009864BF" w:rsidRPr="00C9630D" w:rsidRDefault="009864BF" w:rsidP="009864BF">
      <w:pPr>
        <w:spacing w:after="0" w:line="240" w:lineRule="auto"/>
        <w:rPr>
          <w:rFonts w:ascii="Times New Roman" w:hAnsi="Times New Roman" w:cs="Times New Roman"/>
          <w:sz w:val="24"/>
          <w:szCs w:val="24"/>
          <w:lang w:val="hr-HR"/>
        </w:rPr>
      </w:pPr>
      <w:r w:rsidRPr="00C9630D">
        <w:rPr>
          <w:rFonts w:ascii="Times New Roman" w:hAnsi="Times New Roman" w:cs="Times New Roman"/>
          <w:sz w:val="24"/>
          <w:szCs w:val="24"/>
          <w:lang w:val="hr-HR"/>
        </w:rPr>
        <w:tab/>
      </w:r>
      <w:r w:rsidRPr="00C9630D">
        <w:rPr>
          <w:rFonts w:ascii="Times New Roman" w:hAnsi="Times New Roman" w:cs="Times New Roman"/>
          <w:sz w:val="24"/>
          <w:szCs w:val="24"/>
          <w:lang w:val="hr-HR"/>
        </w:rPr>
        <w:tab/>
      </w:r>
      <w:r w:rsidRPr="00C9630D">
        <w:rPr>
          <w:rFonts w:ascii="Times New Roman" w:hAnsi="Times New Roman" w:cs="Times New Roman"/>
          <w:sz w:val="24"/>
          <w:szCs w:val="24"/>
          <w:lang w:val="hr-HR"/>
        </w:rPr>
        <w:tab/>
      </w:r>
      <w:r w:rsidRPr="00C9630D">
        <w:rPr>
          <w:rFonts w:ascii="Times New Roman" w:hAnsi="Times New Roman" w:cs="Times New Roman"/>
          <w:sz w:val="24"/>
          <w:szCs w:val="24"/>
          <w:lang w:val="hr-HR"/>
        </w:rPr>
        <w:tab/>
      </w:r>
      <w:r w:rsidRPr="00C9630D">
        <w:rPr>
          <w:rFonts w:ascii="Times New Roman" w:hAnsi="Times New Roman" w:cs="Times New Roman"/>
          <w:sz w:val="24"/>
          <w:szCs w:val="24"/>
          <w:lang w:val="hr-HR"/>
        </w:rPr>
        <w:tab/>
      </w:r>
      <w:r w:rsidRPr="00C9630D">
        <w:rPr>
          <w:rFonts w:ascii="Times New Roman" w:hAnsi="Times New Roman" w:cs="Times New Roman"/>
          <w:sz w:val="24"/>
          <w:szCs w:val="24"/>
          <w:lang w:val="hr-HR"/>
        </w:rPr>
        <w:tab/>
      </w:r>
      <w:r w:rsidRPr="00C9630D">
        <w:rPr>
          <w:rFonts w:ascii="Times New Roman" w:hAnsi="Times New Roman" w:cs="Times New Roman"/>
          <w:sz w:val="24"/>
          <w:szCs w:val="24"/>
          <w:lang w:val="hr-HR"/>
        </w:rPr>
        <w:tab/>
        <w:t>OPĆINSKO VIJEĆE OPĆINE JELENJE</w:t>
      </w:r>
    </w:p>
    <w:p w14:paraId="3979B42E" w14:textId="77777777" w:rsidR="009864BF" w:rsidRPr="00C9630D" w:rsidRDefault="009864BF" w:rsidP="009864BF">
      <w:pPr>
        <w:spacing w:after="0" w:line="240" w:lineRule="auto"/>
        <w:rPr>
          <w:rFonts w:ascii="Times New Roman" w:hAnsi="Times New Roman" w:cs="Times New Roman"/>
          <w:sz w:val="24"/>
          <w:szCs w:val="24"/>
          <w:lang w:val="hr-HR"/>
        </w:rPr>
      </w:pPr>
      <w:r w:rsidRPr="00C9630D">
        <w:rPr>
          <w:rFonts w:ascii="Times New Roman" w:hAnsi="Times New Roman" w:cs="Times New Roman"/>
          <w:sz w:val="24"/>
          <w:szCs w:val="24"/>
          <w:lang w:val="hr-HR"/>
        </w:rPr>
        <w:tab/>
      </w:r>
      <w:r w:rsidRPr="00C9630D">
        <w:rPr>
          <w:rFonts w:ascii="Times New Roman" w:hAnsi="Times New Roman" w:cs="Times New Roman"/>
          <w:sz w:val="24"/>
          <w:szCs w:val="24"/>
          <w:lang w:val="hr-HR"/>
        </w:rPr>
        <w:tab/>
      </w:r>
      <w:r w:rsidRPr="00C9630D">
        <w:rPr>
          <w:rFonts w:ascii="Times New Roman" w:hAnsi="Times New Roman" w:cs="Times New Roman"/>
          <w:sz w:val="24"/>
          <w:szCs w:val="24"/>
          <w:lang w:val="hr-HR"/>
        </w:rPr>
        <w:tab/>
      </w:r>
      <w:r w:rsidRPr="00C9630D">
        <w:rPr>
          <w:rFonts w:ascii="Times New Roman" w:hAnsi="Times New Roman" w:cs="Times New Roman"/>
          <w:sz w:val="24"/>
          <w:szCs w:val="24"/>
          <w:lang w:val="hr-HR"/>
        </w:rPr>
        <w:tab/>
      </w:r>
      <w:r w:rsidRPr="00C9630D">
        <w:rPr>
          <w:rFonts w:ascii="Times New Roman" w:hAnsi="Times New Roman" w:cs="Times New Roman"/>
          <w:sz w:val="24"/>
          <w:szCs w:val="24"/>
          <w:lang w:val="hr-HR"/>
        </w:rPr>
        <w:tab/>
      </w:r>
      <w:r w:rsidRPr="00C9630D">
        <w:rPr>
          <w:rFonts w:ascii="Times New Roman" w:hAnsi="Times New Roman" w:cs="Times New Roman"/>
          <w:sz w:val="24"/>
          <w:szCs w:val="24"/>
          <w:lang w:val="hr-HR"/>
        </w:rPr>
        <w:tab/>
      </w:r>
      <w:r w:rsidRPr="00C9630D">
        <w:rPr>
          <w:rFonts w:ascii="Times New Roman" w:hAnsi="Times New Roman" w:cs="Times New Roman"/>
          <w:sz w:val="24"/>
          <w:szCs w:val="24"/>
          <w:lang w:val="hr-HR"/>
        </w:rPr>
        <w:tab/>
      </w:r>
      <w:r w:rsidRPr="00C9630D">
        <w:rPr>
          <w:rFonts w:ascii="Times New Roman" w:hAnsi="Times New Roman" w:cs="Times New Roman"/>
          <w:sz w:val="24"/>
          <w:szCs w:val="24"/>
          <w:lang w:val="hr-HR"/>
        </w:rPr>
        <w:tab/>
      </w:r>
      <w:r w:rsidRPr="00C9630D">
        <w:rPr>
          <w:rFonts w:ascii="Times New Roman" w:hAnsi="Times New Roman" w:cs="Times New Roman"/>
          <w:sz w:val="24"/>
          <w:szCs w:val="24"/>
          <w:lang w:val="hr-HR"/>
        </w:rPr>
        <w:tab/>
        <w:t>Predsjednik:</w:t>
      </w:r>
    </w:p>
    <w:p w14:paraId="0D022241" w14:textId="77777777" w:rsidR="009864BF" w:rsidRPr="00C9630D" w:rsidRDefault="009864BF" w:rsidP="009864BF">
      <w:pPr>
        <w:spacing w:after="0" w:line="240" w:lineRule="auto"/>
        <w:rPr>
          <w:rFonts w:ascii="Times New Roman" w:hAnsi="Times New Roman" w:cs="Times New Roman"/>
          <w:sz w:val="24"/>
          <w:szCs w:val="24"/>
          <w:lang w:val="hr-HR"/>
        </w:rPr>
      </w:pPr>
      <w:r w:rsidRPr="00C9630D">
        <w:rPr>
          <w:rFonts w:ascii="Times New Roman" w:hAnsi="Times New Roman" w:cs="Times New Roman"/>
          <w:sz w:val="24"/>
          <w:szCs w:val="24"/>
          <w:lang w:val="hr-HR"/>
        </w:rPr>
        <w:tab/>
      </w:r>
      <w:r w:rsidRPr="00C9630D">
        <w:rPr>
          <w:rFonts w:ascii="Times New Roman" w:hAnsi="Times New Roman" w:cs="Times New Roman"/>
          <w:sz w:val="24"/>
          <w:szCs w:val="24"/>
          <w:lang w:val="hr-HR"/>
        </w:rPr>
        <w:tab/>
      </w:r>
      <w:r w:rsidRPr="00C9630D">
        <w:rPr>
          <w:rFonts w:ascii="Times New Roman" w:hAnsi="Times New Roman" w:cs="Times New Roman"/>
          <w:sz w:val="24"/>
          <w:szCs w:val="24"/>
          <w:lang w:val="hr-HR"/>
        </w:rPr>
        <w:tab/>
      </w:r>
      <w:r w:rsidRPr="00C9630D">
        <w:rPr>
          <w:rFonts w:ascii="Times New Roman" w:hAnsi="Times New Roman" w:cs="Times New Roman"/>
          <w:sz w:val="24"/>
          <w:szCs w:val="24"/>
          <w:lang w:val="hr-HR"/>
        </w:rPr>
        <w:tab/>
      </w:r>
      <w:r w:rsidRPr="00C9630D">
        <w:rPr>
          <w:rFonts w:ascii="Times New Roman" w:hAnsi="Times New Roman" w:cs="Times New Roman"/>
          <w:sz w:val="24"/>
          <w:szCs w:val="24"/>
          <w:lang w:val="hr-HR"/>
        </w:rPr>
        <w:tab/>
      </w:r>
      <w:r w:rsidRPr="00C9630D">
        <w:rPr>
          <w:rFonts w:ascii="Times New Roman" w:hAnsi="Times New Roman" w:cs="Times New Roman"/>
          <w:sz w:val="24"/>
          <w:szCs w:val="24"/>
          <w:lang w:val="hr-HR"/>
        </w:rPr>
        <w:tab/>
      </w:r>
      <w:r w:rsidRPr="00C9630D">
        <w:rPr>
          <w:rFonts w:ascii="Times New Roman" w:hAnsi="Times New Roman" w:cs="Times New Roman"/>
          <w:sz w:val="24"/>
          <w:szCs w:val="24"/>
          <w:lang w:val="hr-HR"/>
        </w:rPr>
        <w:tab/>
      </w:r>
      <w:r w:rsidRPr="00C9630D">
        <w:rPr>
          <w:rFonts w:ascii="Times New Roman" w:hAnsi="Times New Roman" w:cs="Times New Roman"/>
          <w:sz w:val="24"/>
          <w:szCs w:val="24"/>
          <w:lang w:val="hr-HR"/>
        </w:rPr>
        <w:tab/>
        <w:t xml:space="preserve">   </w:t>
      </w:r>
    </w:p>
    <w:p w14:paraId="1008F767" w14:textId="3799CE6C" w:rsidR="009864BF" w:rsidRPr="00C9630D" w:rsidRDefault="009864BF" w:rsidP="00AE15B3">
      <w:pPr>
        <w:spacing w:after="0" w:line="240" w:lineRule="auto"/>
        <w:ind w:left="5040" w:firstLine="720"/>
        <w:rPr>
          <w:rFonts w:ascii="Times New Roman" w:hAnsi="Times New Roman" w:cs="Times New Roman"/>
          <w:b/>
          <w:bCs/>
          <w:sz w:val="24"/>
          <w:szCs w:val="24"/>
          <w:lang w:val="hr-HR"/>
        </w:rPr>
      </w:pPr>
      <w:r w:rsidRPr="00C9630D">
        <w:rPr>
          <w:rFonts w:ascii="Times New Roman" w:hAnsi="Times New Roman" w:cs="Times New Roman"/>
          <w:sz w:val="24"/>
          <w:szCs w:val="24"/>
          <w:lang w:val="hr-HR"/>
        </w:rPr>
        <w:t xml:space="preserve">           Luka Zaharija</w:t>
      </w:r>
      <w:r w:rsidR="00AE15B3">
        <w:rPr>
          <w:rFonts w:ascii="Times New Roman" w:hAnsi="Times New Roman" w:cs="Times New Roman"/>
          <w:sz w:val="24"/>
          <w:szCs w:val="24"/>
          <w:lang w:val="hr-HR"/>
        </w:rPr>
        <w:t>, prof.</w:t>
      </w:r>
      <w:bookmarkStart w:id="1" w:name="_GoBack"/>
      <w:bookmarkEnd w:id="1"/>
    </w:p>
    <w:sectPr w:rsidR="009864BF" w:rsidRPr="00C9630D">
      <w:pgSz w:w="12240" w:h="15840"/>
      <w:pgMar w:top="1440" w:right="1440" w:bottom="1440" w:left="1440" w:header="720" w:footer="720" w:gutter="0"/>
      <w:cols w:space="72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7788BB04" w14:textId="77777777" w:rsidR="009E1A8D" w:rsidRDefault="009E1A8D">
      <w:pPr>
        <w:spacing w:after="0" w:line="240" w:lineRule="auto"/>
      </w:pPr>
      <w:r>
        <w:separator/>
      </w:r>
    </w:p>
  </w:endnote>
  <w:endnote w:type="continuationSeparator" w:id="0">
    <w:p w14:paraId="4678584B" w14:textId="77777777" w:rsidR="009E1A8D" w:rsidRDefault="009E1A8D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F">
    <w:altName w:val="Calibri"/>
    <w:charset w:val="00"/>
    <w:family w:val="auto"/>
    <w:pitch w:val="variable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Lucida Sans">
    <w:panose1 w:val="020B0602030504020204"/>
    <w:charset w:val="00"/>
    <w:family w:val="swiss"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52DA98A2" w14:textId="77777777" w:rsidR="009E1A8D" w:rsidRDefault="009E1A8D">
      <w:pPr>
        <w:spacing w:after="0" w:line="240" w:lineRule="auto"/>
      </w:pPr>
      <w:r>
        <w:rPr>
          <w:color w:val="000000"/>
        </w:rPr>
        <w:separator/>
      </w:r>
    </w:p>
  </w:footnote>
  <w:footnote w:type="continuationSeparator" w:id="0">
    <w:p w14:paraId="52E6E857" w14:textId="77777777" w:rsidR="009E1A8D" w:rsidRDefault="009E1A8D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65A5BC4"/>
    <w:multiLevelType w:val="multilevel"/>
    <w:tmpl w:val="6464C680"/>
    <w:styleLink w:val="WWNum1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decimal"/>
      <w:lvlText w:val="%2."/>
      <w:lvlJc w:val="left"/>
      <w:pPr>
        <w:ind w:left="1440" w:hanging="360"/>
      </w:pPr>
    </w:lvl>
    <w:lvl w:ilvl="2">
      <w:start w:val="1"/>
      <w:numFmt w:val="decimal"/>
      <w:lvlText w:val="%1.%2.%3."/>
      <w:lvlJc w:val="left"/>
      <w:pPr>
        <w:ind w:left="2160" w:hanging="360"/>
      </w:pPr>
    </w:lvl>
    <w:lvl w:ilvl="3">
      <w:start w:val="1"/>
      <w:numFmt w:val="decimal"/>
      <w:lvlText w:val="%1.%2.%3.%4."/>
      <w:lvlJc w:val="left"/>
      <w:pPr>
        <w:ind w:left="2880" w:hanging="360"/>
      </w:pPr>
    </w:lvl>
    <w:lvl w:ilvl="4">
      <w:start w:val="1"/>
      <w:numFmt w:val="decimal"/>
      <w:lvlText w:val="%1.%2.%3.%4.%5."/>
      <w:lvlJc w:val="left"/>
      <w:pPr>
        <w:ind w:left="3600" w:hanging="360"/>
      </w:pPr>
    </w:lvl>
    <w:lvl w:ilvl="5">
      <w:start w:val="1"/>
      <w:numFmt w:val="decimal"/>
      <w:lvlText w:val="%1.%2.%3.%4.%5.%6."/>
      <w:lvlJc w:val="left"/>
      <w:pPr>
        <w:ind w:left="4320" w:hanging="360"/>
      </w:pPr>
    </w:lvl>
    <w:lvl w:ilvl="6">
      <w:start w:val="1"/>
      <w:numFmt w:val="decimal"/>
      <w:lvlText w:val="%1.%2.%3.%4.%5.%6.%7."/>
      <w:lvlJc w:val="left"/>
      <w:pPr>
        <w:ind w:left="5040" w:hanging="360"/>
      </w:pPr>
    </w:lvl>
    <w:lvl w:ilvl="7">
      <w:start w:val="1"/>
      <w:numFmt w:val="decimal"/>
      <w:lvlText w:val="%1.%2.%3.%4.%5.%6.%7.%8."/>
      <w:lvlJc w:val="left"/>
      <w:pPr>
        <w:ind w:left="5760" w:hanging="360"/>
      </w:pPr>
    </w:lvl>
    <w:lvl w:ilvl="8">
      <w:start w:val="1"/>
      <w:numFmt w:val="decimal"/>
      <w:lvlText w:val="%1.%2.%3.%4.%5.%6.%7.%8.%9."/>
      <w:lvlJc w:val="left"/>
      <w:pPr>
        <w:ind w:left="6480" w:hanging="360"/>
      </w:pPr>
    </w:lvl>
  </w:abstractNum>
  <w:abstractNum w:abstractNumId="1" w15:restartNumberingAfterBreak="0">
    <w:nsid w:val="0AFE747F"/>
    <w:multiLevelType w:val="hybridMultilevel"/>
    <w:tmpl w:val="A97EF11C"/>
    <w:lvl w:ilvl="0" w:tplc="43A229A0">
      <w:start w:val="1"/>
      <w:numFmt w:val="upperRoman"/>
      <w:lvlText w:val="%1."/>
      <w:lvlJc w:val="left"/>
      <w:pPr>
        <w:ind w:left="1080" w:hanging="720"/>
      </w:pPr>
      <w:rPr>
        <w:rFonts w:hint="default"/>
        <w:sz w:val="24"/>
        <w:szCs w:val="24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7075059F"/>
    <w:multiLevelType w:val="hybridMultilevel"/>
    <w:tmpl w:val="C2C2FCFE"/>
    <w:lvl w:ilvl="0" w:tplc="78502BAC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autoHyphenation/>
  <w:hyphenationZone w:val="425"/>
  <w:characterSpacingControl w:val="doNotCompress"/>
  <w:savePreviewPicture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01367"/>
    <w:rsid w:val="00043A24"/>
    <w:rsid w:val="000C463A"/>
    <w:rsid w:val="000E3491"/>
    <w:rsid w:val="00101367"/>
    <w:rsid w:val="0010184C"/>
    <w:rsid w:val="0021357D"/>
    <w:rsid w:val="00394D74"/>
    <w:rsid w:val="00404CF5"/>
    <w:rsid w:val="0041511C"/>
    <w:rsid w:val="00474AC4"/>
    <w:rsid w:val="008C042C"/>
    <w:rsid w:val="009210A5"/>
    <w:rsid w:val="009864BF"/>
    <w:rsid w:val="009E1A8D"/>
    <w:rsid w:val="00AE15B3"/>
    <w:rsid w:val="00BE3CC0"/>
    <w:rsid w:val="00C45370"/>
    <w:rsid w:val="00C725D2"/>
    <w:rsid w:val="00C9630D"/>
    <w:rsid w:val="00CE5F49"/>
    <w:rsid w:val="00D45913"/>
    <w:rsid w:val="00D476AB"/>
    <w:rsid w:val="00E74128"/>
    <w:rsid w:val="00FE4B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388A08B"/>
  <w15:docId w15:val="{03136E8E-DAFC-45E1-99DA-484735A4924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SimSun" w:hAnsi="Calibri" w:cs="F"/>
        <w:kern w:val="3"/>
        <w:sz w:val="22"/>
        <w:szCs w:val="22"/>
        <w:lang w:val="en-US" w:eastAsia="en-US" w:bidi="ar-SA"/>
      </w:rPr>
    </w:rPrDefault>
    <w:pPrDefault>
      <w:pPr>
        <w:widowControl w:val="0"/>
        <w:suppressAutoHyphens/>
        <w:autoSpaceDN w:val="0"/>
        <w:spacing w:after="160" w:line="259" w:lineRule="auto"/>
        <w:textAlignment w:val="baseline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0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Naslov1">
    <w:name w:val="heading 1"/>
    <w:next w:val="Normal"/>
    <w:link w:val="Naslov1Char"/>
    <w:uiPriority w:val="9"/>
    <w:qFormat/>
    <w:rsid w:val="00C45370"/>
    <w:pPr>
      <w:keepNext/>
      <w:keepLines/>
      <w:widowControl/>
      <w:suppressAutoHyphens w:val="0"/>
      <w:autoSpaceDN/>
      <w:spacing w:after="122"/>
      <w:ind w:right="619"/>
      <w:jc w:val="center"/>
      <w:textAlignment w:val="auto"/>
      <w:outlineLvl w:val="0"/>
    </w:pPr>
    <w:rPr>
      <w:rFonts w:ascii="Times New Roman" w:eastAsia="Times New Roman" w:hAnsi="Times New Roman" w:cs="Times New Roman"/>
      <w:color w:val="000000"/>
      <w:kern w:val="0"/>
      <w:sz w:val="34"/>
      <w:lang w:val="hr-HR" w:eastAsia="hr-HR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customStyle="1" w:styleId="Standard">
    <w:name w:val="Standard"/>
    <w:pPr>
      <w:widowControl/>
    </w:pPr>
  </w:style>
  <w:style w:type="paragraph" w:customStyle="1" w:styleId="Heading">
    <w:name w:val="Heading"/>
    <w:basedOn w:val="Standard"/>
    <w:next w:val="Textbody"/>
    <w:pPr>
      <w:keepNext/>
      <w:spacing w:before="240" w:after="120"/>
    </w:pPr>
    <w:rPr>
      <w:rFonts w:ascii="Arial" w:eastAsia="Microsoft YaHei" w:hAnsi="Arial" w:cs="Lucida Sans"/>
      <w:sz w:val="28"/>
      <w:szCs w:val="28"/>
    </w:rPr>
  </w:style>
  <w:style w:type="paragraph" w:customStyle="1" w:styleId="Textbody">
    <w:name w:val="Text body"/>
    <w:basedOn w:val="Standard"/>
    <w:pPr>
      <w:spacing w:after="120"/>
    </w:pPr>
  </w:style>
  <w:style w:type="paragraph" w:styleId="Popis">
    <w:name w:val="List"/>
    <w:basedOn w:val="Textbody"/>
    <w:rPr>
      <w:rFonts w:cs="Lucida Sans"/>
    </w:rPr>
  </w:style>
  <w:style w:type="paragraph" w:styleId="Opisslike">
    <w:name w:val="caption"/>
    <w:basedOn w:val="Standard"/>
    <w:pPr>
      <w:suppressLineNumbers/>
      <w:spacing w:before="120" w:after="120"/>
    </w:pPr>
    <w:rPr>
      <w:rFonts w:cs="Lucida Sans"/>
      <w:i/>
      <w:iCs/>
      <w:sz w:val="24"/>
      <w:szCs w:val="24"/>
    </w:rPr>
  </w:style>
  <w:style w:type="paragraph" w:customStyle="1" w:styleId="Index">
    <w:name w:val="Index"/>
    <w:basedOn w:val="Standard"/>
    <w:pPr>
      <w:suppressLineNumbers/>
    </w:pPr>
    <w:rPr>
      <w:rFonts w:cs="Lucida Sans"/>
    </w:rPr>
  </w:style>
  <w:style w:type="paragraph" w:styleId="StandardWeb">
    <w:name w:val="Normal (Web)"/>
    <w:basedOn w:val="Standard"/>
    <w:pPr>
      <w:spacing w:before="100" w:after="100" w:line="240" w:lineRule="auto"/>
    </w:pPr>
    <w:rPr>
      <w:rFonts w:ascii="Times New Roman" w:hAnsi="Times New Roman" w:cs="Times New Roman"/>
      <w:sz w:val="20"/>
      <w:szCs w:val="20"/>
    </w:rPr>
  </w:style>
  <w:style w:type="numbering" w:customStyle="1" w:styleId="WWNum1">
    <w:name w:val="WWNum1"/>
    <w:basedOn w:val="Bezpopisa"/>
    <w:pPr>
      <w:numPr>
        <w:numId w:val="1"/>
      </w:numPr>
    </w:pPr>
  </w:style>
  <w:style w:type="character" w:customStyle="1" w:styleId="Naslov1Char">
    <w:name w:val="Naslov 1 Char"/>
    <w:basedOn w:val="Zadanifontodlomka"/>
    <w:link w:val="Naslov1"/>
    <w:uiPriority w:val="9"/>
    <w:rsid w:val="00C45370"/>
    <w:rPr>
      <w:rFonts w:ascii="Times New Roman" w:eastAsia="Times New Roman" w:hAnsi="Times New Roman" w:cs="Times New Roman"/>
      <w:color w:val="000000"/>
      <w:kern w:val="0"/>
      <w:sz w:val="34"/>
      <w:lang w:val="hr-HR" w:eastAsia="hr-HR"/>
    </w:rPr>
  </w:style>
  <w:style w:type="paragraph" w:styleId="Odlomakpopisa">
    <w:name w:val="List Paragraph"/>
    <w:basedOn w:val="Normal"/>
    <w:uiPriority w:val="34"/>
    <w:qFormat/>
    <w:rsid w:val="00C45370"/>
    <w:pPr>
      <w:widowControl/>
      <w:suppressAutoHyphens w:val="0"/>
      <w:autoSpaceDN/>
      <w:spacing w:after="16" w:line="248" w:lineRule="auto"/>
      <w:ind w:left="720" w:firstLine="4"/>
      <w:contextualSpacing/>
      <w:jc w:val="both"/>
      <w:textAlignment w:val="auto"/>
    </w:pPr>
    <w:rPr>
      <w:rFonts w:ascii="Times New Roman" w:eastAsia="Times New Roman" w:hAnsi="Times New Roman" w:cs="Times New Roman"/>
      <w:color w:val="000000"/>
      <w:kern w:val="0"/>
      <w:sz w:val="24"/>
      <w:lang w:val="hr-HR" w:eastAsia="hr-H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jp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157</Words>
  <Characters>895</Characters>
  <Application>Microsoft Office Word</Application>
  <DocSecurity>0</DocSecurity>
  <Lines>7</Lines>
  <Paragraphs>2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Naslovi</vt:lpstr>
      </vt:variant>
      <vt:variant>
        <vt:i4>1</vt:i4>
      </vt:variant>
    </vt:vector>
  </HeadingPairs>
  <TitlesOfParts>
    <vt:vector size="2" baseType="lpstr">
      <vt:lpstr/>
      <vt:lpstr>ZAKLJUČAK</vt:lpstr>
    </vt:vector>
  </TitlesOfParts>
  <Company/>
  <LinksUpToDate>false</LinksUpToDate>
  <CharactersWithSpaces>1050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Vatrogasci Jelenje 2</dc:creator>
  <cp:lastModifiedBy>Gordana tomas</cp:lastModifiedBy>
  <cp:revision>3</cp:revision>
  <cp:lastPrinted>2019-11-14T18:49:00Z</cp:lastPrinted>
  <dcterms:created xsi:type="dcterms:W3CDTF">2019-11-26T21:35:00Z</dcterms:created>
  <dcterms:modified xsi:type="dcterms:W3CDTF">2019-11-26T21:36:00Z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14.0000</vt:lpwstr>
  </property>
  <property fmtid="{D5CDD505-2E9C-101B-9397-08002B2CF9AE}" pid="3" name="DocSecurity">
    <vt:r8>0</vt:r8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</Properties>
</file>