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A8A" w:rsidRDefault="00F66A8A" w:rsidP="00E72D43">
      <w:pPr>
        <w:spacing w:after="4" w:line="249" w:lineRule="auto"/>
        <w:ind w:hanging="10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Hlk534286317"/>
    </w:p>
    <w:p w:rsidR="009E49CC" w:rsidRDefault="009E49CC" w:rsidP="009E49CC">
      <w:pPr>
        <w:pStyle w:val="StandardWeb"/>
        <w:jc w:val="both"/>
      </w:pPr>
      <w:r>
        <w:t xml:space="preserve">Na temelju članka 35. točka 6. Zakona o lokalnoj i područnoj (regionalnoj) samoupravi (»Narodne novine« broj 33/01, 60/01 - vjerodostojno tumačenje, 129/05, 109/07, 125/08, 36/09, 144/12, 19/13 – pročišćeni tekst i 137/15), članka 3. Zakona o plaćama u lokalnoj i područnoj (regionalnoj) samoupravi (»Narodne novine« broj 28/10) i članka 18. Statuta Općine Jelenje (»Službene novine PGŽ« broj 33/09, 13/13, 6/16 i 17/17 i „Službene novine Općine Jelenje“ broj </w:t>
      </w:r>
      <w:r w:rsidR="00D602E1">
        <w:t xml:space="preserve">3/17, </w:t>
      </w:r>
      <w:r>
        <w:t>5/18 i 11/18) Općinsko vijeće Općine Jelenje na 14. sjednici održanoj dana 29. siječnja 2019. donosi</w:t>
      </w:r>
    </w:p>
    <w:p w:rsidR="009E49CC" w:rsidRDefault="009E49CC" w:rsidP="009E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9E49CC" w:rsidRDefault="009E49CC" w:rsidP="009E49CC">
      <w:pPr>
        <w:pStyle w:val="Bezproreda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>ODLUKU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br/>
        <w:t>o izmjenama i dopunama Odluke o plaćama i drugim pravima</w:t>
      </w:r>
    </w:p>
    <w:p w:rsidR="009E49CC" w:rsidRDefault="009E49CC" w:rsidP="009E49CC">
      <w:pPr>
        <w:pStyle w:val="Bezproreda"/>
        <w:jc w:val="center"/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>načelnika i zamjenika načelnika</w:t>
      </w:r>
    </w:p>
    <w:p w:rsidR="009E49CC" w:rsidRDefault="009E49CC" w:rsidP="009E49C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9E49CC" w:rsidRDefault="009E49CC" w:rsidP="009E49CC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 1.</w:t>
      </w:r>
    </w:p>
    <w:p w:rsidR="009E49CC" w:rsidRDefault="009E49CC" w:rsidP="009E49CC">
      <w:pPr>
        <w:pStyle w:val="Standard"/>
        <w:spacing w:before="100" w:after="10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Odluci o plaćama i drugim pravima načelnika i zamjenika načelnika (»Službene novine PGŽ« br. 4/15  i 29/16 i „Službene novine Općine Jelenje“ br. 1/17) članak 4. mijenja se i glasi:</w:t>
      </w:r>
    </w:p>
    <w:p w:rsidR="009E49CC" w:rsidRDefault="009E49CC" w:rsidP="009E49CC">
      <w:pPr>
        <w:pStyle w:val="Standard"/>
        <w:spacing w:before="100" w:after="10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„Osnovica za obračun plaća dužnosnika utvrđuje se u visini osnovice za obračun plaće državnih dužnosnika, prema propisima kojima se uređuju obveze i prava državnih dužnosnika.“</w:t>
      </w:r>
    </w:p>
    <w:p w:rsidR="009E49CC" w:rsidRDefault="009E49CC" w:rsidP="009E49CC">
      <w:pPr>
        <w:pStyle w:val="Standard"/>
        <w:spacing w:before="100" w:after="10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Koeficijenti za izračun plaća dužnosnika su:</w:t>
      </w:r>
    </w:p>
    <w:p w:rsidR="009E49CC" w:rsidRDefault="009E49CC" w:rsidP="009E49CC">
      <w:pPr>
        <w:pStyle w:val="Bezproreda"/>
      </w:pPr>
      <w:r>
        <w:rPr>
          <w:rFonts w:ascii="Times New Roman" w:hAnsi="Times New Roman" w:cs="Times New Roman"/>
          <w:sz w:val="24"/>
          <w:szCs w:val="24"/>
          <w:lang w:eastAsia="hr-HR"/>
        </w:rPr>
        <w:t>1. načelnik . . . . . . . . . . . . . . . . . . . . . . . . . . . . . . . . . .  4,1</w:t>
      </w:r>
    </w:p>
    <w:p w:rsidR="009E49CC" w:rsidRDefault="009E49CC" w:rsidP="009E49CC">
      <w:pPr>
        <w:pStyle w:val="Bezproreda"/>
      </w:pPr>
      <w:r>
        <w:rPr>
          <w:rFonts w:ascii="Times New Roman" w:hAnsi="Times New Roman" w:cs="Times New Roman"/>
          <w:sz w:val="24"/>
          <w:szCs w:val="24"/>
          <w:lang w:eastAsia="hr-HR"/>
        </w:rPr>
        <w:t>2. zamjenik načelnika . . . . . . . . . . . . .. . . . . . . . . . . . . 3,0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:rsidR="009E49CC" w:rsidRDefault="009E49CC" w:rsidP="009E49CC">
      <w:pPr>
        <w:pStyle w:val="Standard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E49CC" w:rsidRDefault="009E49CC" w:rsidP="009E49CC">
      <w:pPr>
        <w:pStyle w:val="Standard"/>
        <w:spacing w:before="100" w:after="10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2.</w:t>
      </w:r>
    </w:p>
    <w:p w:rsidR="009E49CC" w:rsidRDefault="009E49CC" w:rsidP="009E49CC">
      <w:pPr>
        <w:pStyle w:val="Standard"/>
        <w:spacing w:before="100" w:after="10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 Odluka stupa na snagu osmog dana od dana objave u „Službenim novinama Općine Jelenje“.</w:t>
      </w:r>
    </w:p>
    <w:p w:rsidR="009E49CC" w:rsidRPr="004F26C0" w:rsidRDefault="009E49CC" w:rsidP="009E49CC">
      <w:pPr>
        <w:spacing w:after="0" w:line="240" w:lineRule="auto"/>
        <w:ind w:left="284"/>
        <w:rPr>
          <w:rFonts w:ascii="Times New Roman" w:eastAsia="Arial" w:hAnsi="Times New Roman" w:cs="Times New Roman"/>
          <w:sz w:val="24"/>
          <w:szCs w:val="24"/>
        </w:rPr>
      </w:pPr>
    </w:p>
    <w:p w:rsidR="009E49CC" w:rsidRPr="004F26C0" w:rsidRDefault="009E49CC" w:rsidP="009E49CC">
      <w:pPr>
        <w:spacing w:after="0" w:line="240" w:lineRule="auto"/>
        <w:ind w:left="284"/>
        <w:rPr>
          <w:rFonts w:ascii="Times New Roman" w:eastAsia="Arial" w:hAnsi="Times New Roman" w:cs="Times New Roman"/>
          <w:sz w:val="24"/>
          <w:szCs w:val="24"/>
        </w:rPr>
      </w:pPr>
    </w:p>
    <w:p w:rsidR="009E49CC" w:rsidRPr="004F26C0" w:rsidRDefault="009E49CC" w:rsidP="009E49C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F26C0">
        <w:rPr>
          <w:rFonts w:ascii="Times New Roman" w:hAnsi="Times New Roman" w:cs="Times New Roman"/>
          <w:sz w:val="24"/>
          <w:szCs w:val="24"/>
        </w:rPr>
        <w:t>KLASA: 010-10/19-01/14</w:t>
      </w:r>
    </w:p>
    <w:p w:rsidR="009E49CC" w:rsidRPr="004F26C0" w:rsidRDefault="009E49CC" w:rsidP="009E49C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F26C0">
        <w:rPr>
          <w:rFonts w:ascii="Times New Roman" w:hAnsi="Times New Roman" w:cs="Times New Roman"/>
          <w:sz w:val="24"/>
          <w:szCs w:val="24"/>
        </w:rPr>
        <w:t>URBROJ:2170-04-01-19-</w:t>
      </w:r>
      <w:r w:rsidR="00D602E1">
        <w:rPr>
          <w:rFonts w:ascii="Times New Roman" w:hAnsi="Times New Roman" w:cs="Times New Roman"/>
          <w:sz w:val="24"/>
          <w:szCs w:val="24"/>
        </w:rPr>
        <w:t>2</w:t>
      </w:r>
    </w:p>
    <w:p w:rsidR="009E49CC" w:rsidRPr="004F26C0" w:rsidRDefault="009E49CC" w:rsidP="009E49C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F26C0">
        <w:rPr>
          <w:rFonts w:ascii="Times New Roman" w:hAnsi="Times New Roman" w:cs="Times New Roman"/>
          <w:sz w:val="24"/>
          <w:szCs w:val="24"/>
        </w:rPr>
        <w:t>Dražice, 29. siječnja 2019.</w:t>
      </w:r>
    </w:p>
    <w:p w:rsidR="00531A6A" w:rsidRDefault="00531A6A" w:rsidP="009E49CC">
      <w:pPr>
        <w:pStyle w:val="Citati"/>
        <w:spacing w:after="0"/>
        <w:ind w:left="284" w:right="556"/>
        <w:jc w:val="center"/>
        <w:rPr>
          <w:rFonts w:eastAsia="Times New Roman" w:cs="Times New Roman"/>
        </w:rPr>
      </w:pPr>
    </w:p>
    <w:p w:rsidR="009E49CC" w:rsidRPr="004F26C0" w:rsidRDefault="009E49CC" w:rsidP="009E49CC">
      <w:pPr>
        <w:pStyle w:val="Citati"/>
        <w:spacing w:after="0"/>
        <w:ind w:left="284" w:right="556"/>
        <w:jc w:val="center"/>
        <w:rPr>
          <w:rFonts w:eastAsia="Times New Roman" w:cs="Times New Roman"/>
          <w:b/>
        </w:rPr>
      </w:pPr>
      <w:r w:rsidRPr="004F26C0">
        <w:rPr>
          <w:rFonts w:eastAsia="Times New Roman" w:cs="Times New Roman"/>
        </w:rPr>
        <w:t xml:space="preserve">        </w:t>
      </w:r>
    </w:p>
    <w:p w:rsidR="009E49CC" w:rsidRPr="004F26C0" w:rsidRDefault="009E49CC" w:rsidP="009E49CC">
      <w:pPr>
        <w:pStyle w:val="Citati"/>
        <w:spacing w:after="0"/>
        <w:ind w:left="284"/>
        <w:jc w:val="both"/>
        <w:rPr>
          <w:rFonts w:eastAsia="Times New Roman" w:cs="Times New Roman"/>
        </w:rPr>
      </w:pPr>
      <w:r w:rsidRPr="004F26C0">
        <w:rPr>
          <w:rFonts w:eastAsia="Times New Roman" w:cs="Times New Roman"/>
        </w:rPr>
        <w:t xml:space="preserve">                                                                 OPĆINSKO VIJEĆE OPĆINE JELENJE                </w:t>
      </w:r>
    </w:p>
    <w:p w:rsidR="009E49CC" w:rsidRPr="004F26C0" w:rsidRDefault="009E49CC" w:rsidP="009E49CC">
      <w:pPr>
        <w:pStyle w:val="Citati"/>
        <w:spacing w:after="0"/>
        <w:ind w:left="284"/>
        <w:jc w:val="center"/>
        <w:rPr>
          <w:rFonts w:eastAsia="Times New Roman" w:cs="Times New Roman"/>
        </w:rPr>
      </w:pPr>
      <w:r w:rsidRPr="004F26C0">
        <w:rPr>
          <w:rFonts w:eastAsia="Times New Roman" w:cs="Times New Roman"/>
          <w:b/>
        </w:rPr>
        <w:tab/>
      </w:r>
      <w:r w:rsidRPr="004F26C0">
        <w:rPr>
          <w:rFonts w:eastAsia="Times New Roman" w:cs="Times New Roman"/>
          <w:b/>
        </w:rPr>
        <w:tab/>
      </w:r>
      <w:r w:rsidRPr="004F26C0">
        <w:rPr>
          <w:rFonts w:eastAsia="Times New Roman" w:cs="Times New Roman"/>
          <w:b/>
        </w:rPr>
        <w:tab/>
        <w:t xml:space="preserve">                                </w:t>
      </w:r>
      <w:r w:rsidRPr="004F26C0">
        <w:rPr>
          <w:rFonts w:cs="Times New Roman"/>
        </w:rPr>
        <w:t xml:space="preserve">PREDSJEDNIK </w:t>
      </w:r>
    </w:p>
    <w:p w:rsidR="009E49CC" w:rsidRPr="004F26C0" w:rsidRDefault="009E49CC" w:rsidP="009E49CC">
      <w:pPr>
        <w:pStyle w:val="Citati"/>
        <w:spacing w:after="0"/>
        <w:ind w:left="284"/>
        <w:jc w:val="center"/>
        <w:rPr>
          <w:rFonts w:eastAsia="Times New Roman" w:cs="Times New Roman"/>
        </w:rPr>
      </w:pPr>
      <w:r w:rsidRPr="004F26C0">
        <w:rPr>
          <w:rFonts w:eastAsia="Times New Roman" w:cs="Times New Roman"/>
        </w:rPr>
        <w:t xml:space="preserve">                                                         </w:t>
      </w:r>
    </w:p>
    <w:p w:rsidR="00EE32A0" w:rsidRDefault="009E49CC" w:rsidP="00B1102E">
      <w:pPr>
        <w:pStyle w:val="Citati"/>
        <w:spacing w:after="0"/>
        <w:ind w:left="284"/>
        <w:jc w:val="center"/>
        <w:rPr>
          <w:rFonts w:cs="Times New Roman"/>
          <w:b/>
          <w:kern w:val="3"/>
          <w:u w:val="single"/>
          <w:lang w:eastAsia="en-US"/>
        </w:rPr>
      </w:pPr>
      <w:r w:rsidRPr="004F26C0">
        <w:rPr>
          <w:rFonts w:cs="Times New Roman"/>
        </w:rPr>
        <w:tab/>
      </w:r>
      <w:r w:rsidRPr="004F26C0">
        <w:rPr>
          <w:rFonts w:cs="Times New Roman"/>
        </w:rPr>
        <w:tab/>
      </w:r>
      <w:r w:rsidRPr="004F26C0">
        <w:rPr>
          <w:rFonts w:cs="Times New Roman"/>
        </w:rPr>
        <w:tab/>
      </w:r>
      <w:r w:rsidRPr="004F26C0">
        <w:rPr>
          <w:rFonts w:cs="Times New Roman"/>
        </w:rPr>
        <w:tab/>
      </w:r>
      <w:r w:rsidRPr="004F26C0">
        <w:rPr>
          <w:rFonts w:cs="Times New Roman"/>
        </w:rPr>
        <w:tab/>
      </w:r>
      <w:r w:rsidRPr="004F26C0">
        <w:rPr>
          <w:rFonts w:cs="Times New Roman"/>
        </w:rPr>
        <w:tab/>
        <w:t>Luka Zaharija, prof.</w:t>
      </w:r>
      <w:bookmarkStart w:id="1" w:name="_GoBack"/>
      <w:bookmarkEnd w:id="0"/>
      <w:bookmarkEnd w:id="1"/>
    </w:p>
    <w:sectPr w:rsidR="00EE32A0" w:rsidSect="002215C3">
      <w:pgSz w:w="11906" w:h="16838"/>
      <w:pgMar w:top="1276" w:right="1558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43"/>
    <w:rsid w:val="00066A69"/>
    <w:rsid w:val="0013604F"/>
    <w:rsid w:val="002215C3"/>
    <w:rsid w:val="00221F93"/>
    <w:rsid w:val="00276F6B"/>
    <w:rsid w:val="00280FDC"/>
    <w:rsid w:val="002877DD"/>
    <w:rsid w:val="002B0A6B"/>
    <w:rsid w:val="00382A9C"/>
    <w:rsid w:val="003C1F9E"/>
    <w:rsid w:val="004B1372"/>
    <w:rsid w:val="004F26C0"/>
    <w:rsid w:val="00531063"/>
    <w:rsid w:val="00531A6A"/>
    <w:rsid w:val="005C1C58"/>
    <w:rsid w:val="005C3AA0"/>
    <w:rsid w:val="00612807"/>
    <w:rsid w:val="00684F71"/>
    <w:rsid w:val="00702DFB"/>
    <w:rsid w:val="00825B01"/>
    <w:rsid w:val="008616B8"/>
    <w:rsid w:val="0089057D"/>
    <w:rsid w:val="009D4564"/>
    <w:rsid w:val="009E49CC"/>
    <w:rsid w:val="00A069AB"/>
    <w:rsid w:val="00B1102E"/>
    <w:rsid w:val="00B63A34"/>
    <w:rsid w:val="00C26C8A"/>
    <w:rsid w:val="00C542DC"/>
    <w:rsid w:val="00D176E4"/>
    <w:rsid w:val="00D602E1"/>
    <w:rsid w:val="00DA488F"/>
    <w:rsid w:val="00DE7963"/>
    <w:rsid w:val="00E41831"/>
    <w:rsid w:val="00E72D43"/>
    <w:rsid w:val="00EE0C26"/>
    <w:rsid w:val="00EE32A0"/>
    <w:rsid w:val="00F6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AD2C"/>
  <w15:chartTrackingRefBased/>
  <w15:docId w15:val="{8BA87837-900D-40CF-9AA3-A667C1AE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D43"/>
    <w:rPr>
      <w:rFonts w:ascii="Calibri" w:eastAsia="Calibri" w:hAnsi="Calibri" w:cs="Calibri"/>
      <w:color w:val="000000"/>
      <w:lang w:eastAsia="hr-HR"/>
    </w:rPr>
  </w:style>
  <w:style w:type="paragraph" w:styleId="Naslov1">
    <w:name w:val="heading 1"/>
    <w:next w:val="Normal"/>
    <w:link w:val="Naslov1Char"/>
    <w:uiPriority w:val="9"/>
    <w:qFormat/>
    <w:rsid w:val="00E72D43"/>
    <w:pPr>
      <w:keepNext/>
      <w:keepLines/>
      <w:spacing w:after="0"/>
      <w:ind w:left="231" w:hanging="10"/>
      <w:outlineLvl w:val="0"/>
    </w:pPr>
    <w:rPr>
      <w:rFonts w:ascii="Arial" w:eastAsia="Arial" w:hAnsi="Arial" w:cs="Arial"/>
      <w:b/>
      <w:color w:val="000000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72D43"/>
    <w:rPr>
      <w:rFonts w:ascii="Arial" w:eastAsia="Arial" w:hAnsi="Arial" w:cs="Arial"/>
      <w:b/>
      <w:color w:val="000000"/>
      <w:sz w:val="20"/>
      <w:lang w:eastAsia="hr-HR"/>
    </w:rPr>
  </w:style>
  <w:style w:type="table" w:customStyle="1" w:styleId="TableGrid">
    <w:name w:val="TableGrid"/>
    <w:rsid w:val="00E72D43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itati">
    <w:name w:val="Citati"/>
    <w:basedOn w:val="Normal"/>
    <w:rsid w:val="008616B8"/>
    <w:pPr>
      <w:widowControl w:val="0"/>
      <w:suppressAutoHyphens/>
      <w:spacing w:after="283" w:line="240" w:lineRule="auto"/>
      <w:ind w:left="567" w:right="567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paragraph" w:customStyle="1" w:styleId="Bezproreda1">
    <w:name w:val="Bez proreda1"/>
    <w:rsid w:val="004F26C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Standard">
    <w:name w:val="Standard"/>
    <w:rsid w:val="009E49C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StandardWeb">
    <w:name w:val="Normal (Web)"/>
    <w:basedOn w:val="Standard"/>
    <w:rsid w:val="009E49C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rsid w:val="009E49CC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t-9-8">
    <w:name w:val="t-9-8"/>
    <w:basedOn w:val="Standard"/>
    <w:rsid w:val="009E49C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971B2-0956-422D-84AB-41D597015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tomas</dc:creator>
  <cp:keywords/>
  <dc:description/>
  <cp:lastModifiedBy>Gordana tomas</cp:lastModifiedBy>
  <cp:revision>3</cp:revision>
  <cp:lastPrinted>2019-01-29T14:56:00Z</cp:lastPrinted>
  <dcterms:created xsi:type="dcterms:W3CDTF">2019-01-29T14:56:00Z</dcterms:created>
  <dcterms:modified xsi:type="dcterms:W3CDTF">2019-01-29T14:56:00Z</dcterms:modified>
</cp:coreProperties>
</file>