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EE3B9" w14:textId="48EE1349" w:rsidR="002878ED" w:rsidRPr="002B4E03" w:rsidRDefault="006B5953">
      <w:pPr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>OPĆINA JELENJE</w:t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</w:r>
      <w:r w:rsidRPr="002B4E03">
        <w:rPr>
          <w:rFonts w:ascii="Times New Roman" w:hAnsi="Times New Roman" w:cs="Times New Roman"/>
          <w:sz w:val="24"/>
          <w:szCs w:val="24"/>
        </w:rPr>
        <w:tab/>
        <w:t xml:space="preserve">Dražice, </w:t>
      </w:r>
      <w:r w:rsidR="002B4E03" w:rsidRPr="002B4E03">
        <w:rPr>
          <w:rFonts w:ascii="Times New Roman" w:hAnsi="Times New Roman" w:cs="Times New Roman"/>
          <w:sz w:val="24"/>
          <w:szCs w:val="24"/>
        </w:rPr>
        <w:t>21</w:t>
      </w:r>
      <w:r w:rsidRPr="002B4E03">
        <w:rPr>
          <w:rFonts w:ascii="Times New Roman" w:hAnsi="Times New Roman" w:cs="Times New Roman"/>
          <w:sz w:val="24"/>
          <w:szCs w:val="24"/>
        </w:rPr>
        <w:t>.0</w:t>
      </w:r>
      <w:r w:rsidR="002B4E03" w:rsidRPr="002B4E03">
        <w:rPr>
          <w:rFonts w:ascii="Times New Roman" w:hAnsi="Times New Roman" w:cs="Times New Roman"/>
          <w:sz w:val="24"/>
          <w:szCs w:val="24"/>
        </w:rPr>
        <w:t>6</w:t>
      </w:r>
      <w:r w:rsidRPr="002B4E03">
        <w:rPr>
          <w:rFonts w:ascii="Times New Roman" w:hAnsi="Times New Roman" w:cs="Times New Roman"/>
          <w:sz w:val="24"/>
          <w:szCs w:val="24"/>
        </w:rPr>
        <w:t>.2021.</w:t>
      </w:r>
    </w:p>
    <w:p w14:paraId="7EDBB1A2" w14:textId="201FC169" w:rsidR="006B5953" w:rsidRPr="002B4E03" w:rsidRDefault="006B595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>Odbor za proračun i financije</w:t>
      </w: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D4BA053" w14:textId="59527F6B" w:rsidR="006B5953" w:rsidRPr="002B4E03" w:rsidRDefault="006B595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CEF2208" w14:textId="0CF977E8" w:rsidR="006B5953" w:rsidRPr="002B4E03" w:rsidRDefault="006B595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979C171" w14:textId="2EFEF4CD" w:rsidR="006B5953" w:rsidRPr="002B4E03" w:rsidRDefault="006B595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60233C5" w14:textId="0900062F" w:rsidR="006B5953" w:rsidRPr="002B4E03" w:rsidRDefault="006B5953" w:rsidP="006B5953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ab/>
        <w:t>OPĆINSKOM VIJEĆU</w:t>
      </w:r>
    </w:p>
    <w:p w14:paraId="60FA00A1" w14:textId="1C9156FB" w:rsidR="006B5953" w:rsidRPr="002B4E03" w:rsidRDefault="006B5953" w:rsidP="006B5953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p w14:paraId="0EC2ACC9" w14:textId="5D6B4713" w:rsidR="006B5953" w:rsidRPr="002B4E03" w:rsidRDefault="006B5953" w:rsidP="00373B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929C9C" w14:textId="722DCA09" w:rsidR="006B5953" w:rsidRPr="002B4E03" w:rsidRDefault="006B5953" w:rsidP="00373B9C">
      <w:pPr>
        <w:jc w:val="both"/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sz w:val="24"/>
          <w:szCs w:val="24"/>
        </w:rPr>
        <w:t xml:space="preserve">Na temelju članka 38. Poslovnika o radu Općinskog vijeća Općine Jelenje („Službene novine PGŽ“ broj 42/09., 13/13. i 29/16 i „Službene novine Općine Jelenje“ broj 5/18.) i članka 2. Poslovnika o radu Odbora za proračun i financije članovi Odbora su na 1. sjednici održanoj dana </w:t>
      </w:r>
      <w:r w:rsidR="002B4E03" w:rsidRPr="002B4E03">
        <w:rPr>
          <w:rFonts w:ascii="Times New Roman" w:hAnsi="Times New Roman" w:cs="Times New Roman"/>
          <w:sz w:val="24"/>
          <w:szCs w:val="24"/>
        </w:rPr>
        <w:t>21</w:t>
      </w:r>
      <w:r w:rsidRPr="002B4E03">
        <w:rPr>
          <w:rFonts w:ascii="Times New Roman" w:hAnsi="Times New Roman" w:cs="Times New Roman"/>
          <w:sz w:val="24"/>
          <w:szCs w:val="24"/>
        </w:rPr>
        <w:t>.0</w:t>
      </w:r>
      <w:r w:rsidR="002B4E03" w:rsidRPr="002B4E03">
        <w:rPr>
          <w:rFonts w:ascii="Times New Roman" w:hAnsi="Times New Roman" w:cs="Times New Roman"/>
          <w:sz w:val="24"/>
          <w:szCs w:val="24"/>
        </w:rPr>
        <w:t>6</w:t>
      </w:r>
      <w:r w:rsidRPr="002B4E03">
        <w:rPr>
          <w:rFonts w:ascii="Times New Roman" w:hAnsi="Times New Roman" w:cs="Times New Roman"/>
          <w:sz w:val="24"/>
          <w:szCs w:val="24"/>
        </w:rPr>
        <w:t xml:space="preserve">.2021. godine pod točkom 2. razmatrali </w:t>
      </w:r>
      <w:r w:rsidR="002B4E03" w:rsidRPr="002B4E03">
        <w:rPr>
          <w:rFonts w:ascii="Times New Roman" w:hAnsi="Times New Roman" w:cs="Times New Roman"/>
          <w:sz w:val="24"/>
          <w:szCs w:val="24"/>
        </w:rPr>
        <w:t>smo Prijedlog Prvih izmjena i dopuna proračuna za 2021.g.</w:t>
      </w:r>
    </w:p>
    <w:p w14:paraId="624D6295" w14:textId="3CB9E9D2" w:rsidR="006B5953" w:rsidRPr="002B4E03" w:rsidRDefault="006B5953" w:rsidP="00373B9C">
      <w:pPr>
        <w:jc w:val="both"/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sz w:val="24"/>
          <w:szCs w:val="24"/>
        </w:rPr>
        <w:t>Uvodan osvrt na navedeno izvršenje dala je gđa Vesna Bruketa, voditeljica Odsjeka za financije.</w:t>
      </w:r>
    </w:p>
    <w:p w14:paraId="1389CDAB" w14:textId="77777777" w:rsidR="00373B9C" w:rsidRDefault="002B4E03" w:rsidP="00373B9C">
      <w:pPr>
        <w:pStyle w:val="Standard"/>
        <w:jc w:val="both"/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sz w:val="24"/>
          <w:szCs w:val="24"/>
        </w:rPr>
        <w:t>Sukladno odredbama Zakona o proračunu izmjenama i dopunama proračuna uravnotežuju se prihodi i primici, odnosno rashodi i izdaci u proračunu, a te se izmjene i dopune proračuna provode po postupku za donošenje proračuna i projekcija.</w:t>
      </w:r>
      <w:r w:rsidR="00373B9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D5B7B7" w14:textId="3385152A" w:rsidR="00373B9C" w:rsidRPr="00F2460F" w:rsidRDefault="00373B9C" w:rsidP="00373B9C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460F">
        <w:rPr>
          <w:rFonts w:ascii="Times New Roman" w:hAnsi="Times New Roman" w:cs="Times New Roman"/>
          <w:sz w:val="24"/>
          <w:szCs w:val="24"/>
        </w:rPr>
        <w:t xml:space="preserve">Ovim se izmjenama i dopunama vrši raspored viška prihoda nad rashodima iz prethodne godine, </w:t>
      </w:r>
      <w:r w:rsidRPr="00F2460F">
        <w:rPr>
          <w:rFonts w:ascii="Times New Roman" w:hAnsi="Times New Roman" w:cs="Times New Roman"/>
          <w:color w:val="000000"/>
          <w:sz w:val="24"/>
          <w:szCs w:val="24"/>
        </w:rPr>
        <w:t>povećavaju se i Prihodi od prodaje nefinancijske imovine i to za 182.500 kuna. Nastavlja sa projektima i u 2021.godini: (Rekonstrukcija dječjeg vrtića u Podhumu u iznosu od 440.000 kn, Izgradnja dječjeg igrališta u iznosu od 250.000 kn, Izgradnja i dodatna ulaganja u ceste u ukupnom iznosu od 340.550,00 kn, Proširenje groblja i izgradnje novih grobnih mjesta u iznosu od 512.000,00 kn, Dodatno proširenje sustava javne rasvjete u iznosu od 105.000,00 kn, Nabavka kanti za otpad u suradnji sa KD Čistoćom u iznosu od 200.000,00 kn i drugo</w:t>
      </w:r>
    </w:p>
    <w:p w14:paraId="58CA53EE" w14:textId="77777777" w:rsidR="002B4E03" w:rsidRPr="00F2460F" w:rsidRDefault="002B4E03" w:rsidP="00373B9C">
      <w:pPr>
        <w:autoSpaceDE w:val="0"/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2460F">
        <w:rPr>
          <w:rFonts w:ascii="Times New Roman" w:hAnsi="Times New Roman" w:cs="Times New Roman"/>
          <w:color w:val="000000"/>
          <w:sz w:val="24"/>
          <w:szCs w:val="24"/>
        </w:rPr>
        <w:t>Do konca godine Općina Jelenje otpočeti će sa otplatom kredita za Modernizaciju javne rasvjete (budući je kredit u cijelosti iskorišten) i dogradnju OŠ Jelenje u Dražicama (uz napomenu da je za potrebe izrade ovog akta korišten preliminarni plan otplate budući je kredit u fazi korištenja). Izmjenama i dopunama planirano je utrošiti 647.000 kuna. Do otplate kredita Općina Jelenje plaća interkalarne kamate u skladu sa sklopljenim ugovorima o kreditima.</w:t>
      </w:r>
    </w:p>
    <w:p w14:paraId="6502BA22" w14:textId="77777777" w:rsidR="002B4E03" w:rsidRPr="00F2460F" w:rsidRDefault="002B4E03" w:rsidP="00373B9C">
      <w:pPr>
        <w:pStyle w:val="Standard"/>
        <w:jc w:val="both"/>
        <w:rPr>
          <w:rFonts w:ascii="Times New Roman" w:hAnsi="Times New Roman" w:cs="Times New Roman"/>
          <w:sz w:val="24"/>
          <w:szCs w:val="24"/>
        </w:rPr>
      </w:pPr>
      <w:r w:rsidRPr="00F2460F">
        <w:rPr>
          <w:rFonts w:ascii="Times New Roman" w:hAnsi="Times New Roman" w:cs="Times New Roman"/>
          <w:sz w:val="24"/>
          <w:szCs w:val="24"/>
        </w:rPr>
        <w:t>To su najznačajnije izmjene iako su se izvršile odgovarajuće izmjene u odnosu na prvobitno planirane i na nekim drugim pozicijama kako na prihodovnoj tako i na rashodovnoj strani.</w:t>
      </w:r>
    </w:p>
    <w:p w14:paraId="34ABA10A" w14:textId="5993418A" w:rsidR="002B4E03" w:rsidRPr="00F2460F" w:rsidRDefault="002B4E03" w:rsidP="00373B9C">
      <w:pPr>
        <w:pStyle w:val="Standard"/>
        <w:jc w:val="both"/>
        <w:rPr>
          <w:rFonts w:ascii="Times New Roman" w:hAnsi="Times New Roman" w:cs="Times New Roman"/>
          <w:sz w:val="24"/>
          <w:szCs w:val="24"/>
        </w:rPr>
      </w:pPr>
      <w:r w:rsidRPr="00F2460F">
        <w:rPr>
          <w:rFonts w:ascii="Times New Roman" w:hAnsi="Times New Roman" w:cs="Times New Roman"/>
          <w:sz w:val="24"/>
          <w:szCs w:val="24"/>
        </w:rPr>
        <w:t>Uzimajući u obzir sve promjene na računu prihoda i rashoda kao i računu financiranja uvećano za r</w:t>
      </w:r>
      <w:r w:rsidR="00373B9C" w:rsidRPr="00F2460F">
        <w:rPr>
          <w:rFonts w:ascii="Times New Roman" w:hAnsi="Times New Roman" w:cs="Times New Roman"/>
          <w:sz w:val="24"/>
          <w:szCs w:val="24"/>
        </w:rPr>
        <w:t>a</w:t>
      </w:r>
      <w:r w:rsidRPr="00F2460F">
        <w:rPr>
          <w:rFonts w:ascii="Times New Roman" w:hAnsi="Times New Roman" w:cs="Times New Roman"/>
          <w:sz w:val="24"/>
          <w:szCs w:val="24"/>
        </w:rPr>
        <w:t xml:space="preserve">spoloživa sredstva ovim se izmjenama planiraju ukupni prihodi u iznosu od 16.434.849 kuna, što zajedno sa neutrošenim sredstvima iz prethodne godine iznose 1.215.151  kuna i primicima od financijske imovine i zaduženja od 4.000.000 kuna što daje ukupno raspoloživi </w:t>
      </w:r>
      <w:r w:rsidRPr="00F2460F">
        <w:rPr>
          <w:rFonts w:ascii="Times New Roman" w:hAnsi="Times New Roman" w:cs="Times New Roman"/>
          <w:sz w:val="24"/>
          <w:szCs w:val="24"/>
        </w:rPr>
        <w:lastRenderedPageBreak/>
        <w:t>iznos  od 21.650.000 kuna. U tolikom su  iznosu planirani i rashodi i  izdaci, čime su prihodi i primici kao i rashodi i izdaci uravnoteženi.</w:t>
      </w:r>
    </w:p>
    <w:p w14:paraId="1AA52CFB" w14:textId="5CC92F88" w:rsidR="006B5953" w:rsidRPr="002B4E03" w:rsidRDefault="006B5953" w:rsidP="00373B9C">
      <w:pPr>
        <w:jc w:val="both"/>
        <w:rPr>
          <w:rFonts w:ascii="Times New Roman" w:hAnsi="Times New Roman" w:cs="Times New Roman"/>
          <w:sz w:val="24"/>
          <w:szCs w:val="24"/>
        </w:rPr>
      </w:pPr>
      <w:r w:rsidRPr="00F2460F">
        <w:rPr>
          <w:rFonts w:ascii="Times New Roman" w:hAnsi="Times New Roman" w:cs="Times New Roman"/>
          <w:sz w:val="24"/>
          <w:szCs w:val="24"/>
        </w:rPr>
        <w:t>Sukladno članku 109. Zakona o proračunu (NN</w:t>
      </w:r>
      <w:r w:rsidRPr="002B4E03">
        <w:rPr>
          <w:rFonts w:ascii="Times New Roman" w:hAnsi="Times New Roman" w:cs="Times New Roman"/>
          <w:sz w:val="24"/>
          <w:szCs w:val="24"/>
        </w:rPr>
        <w:t xml:space="preserve"> broj 87/18, 136/12 i  15/15) JUO Odsjek za financije izrađuje </w:t>
      </w:r>
      <w:r w:rsidR="002B4E03" w:rsidRPr="002B4E03">
        <w:rPr>
          <w:rFonts w:ascii="Times New Roman" w:hAnsi="Times New Roman" w:cs="Times New Roman"/>
          <w:sz w:val="24"/>
          <w:szCs w:val="24"/>
        </w:rPr>
        <w:t xml:space="preserve">Prijedlog Prvih izmjena i dopuna proračuna. </w:t>
      </w:r>
      <w:r w:rsidRPr="002B4E03">
        <w:rPr>
          <w:rFonts w:ascii="Times New Roman" w:hAnsi="Times New Roman" w:cs="Times New Roman"/>
          <w:sz w:val="24"/>
          <w:szCs w:val="24"/>
        </w:rPr>
        <w:t xml:space="preserve"> </w:t>
      </w:r>
      <w:r w:rsidR="002B4E03" w:rsidRPr="002B4E03">
        <w:rPr>
          <w:rFonts w:ascii="Times New Roman" w:hAnsi="Times New Roman" w:cs="Times New Roman"/>
          <w:sz w:val="24"/>
          <w:szCs w:val="24"/>
        </w:rPr>
        <w:t xml:space="preserve">Prve izmjene i dopune proračuna za 2021.g. </w:t>
      </w:r>
      <w:r w:rsidRPr="002B4E03">
        <w:rPr>
          <w:rFonts w:ascii="Times New Roman" w:hAnsi="Times New Roman" w:cs="Times New Roman"/>
          <w:sz w:val="24"/>
          <w:szCs w:val="24"/>
        </w:rPr>
        <w:t xml:space="preserve"> koji su članovi Odbora dobili na razmatranje sadrži sve što je propisano člankom </w:t>
      </w:r>
      <w:r w:rsidR="002B4E03" w:rsidRPr="002B4E03">
        <w:rPr>
          <w:rFonts w:ascii="Times New Roman" w:hAnsi="Times New Roman" w:cs="Times New Roman"/>
          <w:sz w:val="24"/>
          <w:szCs w:val="24"/>
        </w:rPr>
        <w:t>39</w:t>
      </w:r>
      <w:r w:rsidRPr="002B4E03">
        <w:rPr>
          <w:rFonts w:ascii="Times New Roman" w:hAnsi="Times New Roman" w:cs="Times New Roman"/>
          <w:sz w:val="24"/>
          <w:szCs w:val="24"/>
        </w:rPr>
        <w:t xml:space="preserve">. </w:t>
      </w:r>
      <w:r w:rsidR="002B4E03" w:rsidRPr="002B4E03">
        <w:rPr>
          <w:rFonts w:ascii="Times New Roman" w:hAnsi="Times New Roman" w:cs="Times New Roman"/>
          <w:sz w:val="24"/>
          <w:szCs w:val="24"/>
        </w:rPr>
        <w:t xml:space="preserve">i čl. 43. </w:t>
      </w:r>
      <w:r w:rsidRPr="002B4E03">
        <w:rPr>
          <w:rFonts w:ascii="Times New Roman" w:hAnsi="Times New Roman" w:cs="Times New Roman"/>
          <w:sz w:val="24"/>
          <w:szCs w:val="24"/>
        </w:rPr>
        <w:t>Zakona o proračunu.</w:t>
      </w:r>
    </w:p>
    <w:p w14:paraId="61206E4D" w14:textId="40D8A276" w:rsidR="006B5953" w:rsidRPr="002B4E03" w:rsidRDefault="006B5953" w:rsidP="006B5953">
      <w:pPr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sz w:val="24"/>
          <w:szCs w:val="24"/>
        </w:rPr>
        <w:t xml:space="preserve">Nakon provedene rasprave Odbor za proračun i financije odlučio je predložiti Općinskom vijeću Općine Jelenje sljedeći </w:t>
      </w:r>
    </w:p>
    <w:p w14:paraId="51DD6F12" w14:textId="36FAD616" w:rsidR="006B5953" w:rsidRPr="002B4E03" w:rsidRDefault="006B5953" w:rsidP="006B5953">
      <w:pPr>
        <w:rPr>
          <w:rFonts w:ascii="Times New Roman" w:hAnsi="Times New Roman" w:cs="Times New Roman"/>
          <w:sz w:val="24"/>
          <w:szCs w:val="24"/>
        </w:rPr>
      </w:pPr>
    </w:p>
    <w:p w14:paraId="4FF3EDF2" w14:textId="7C149807" w:rsidR="006B5953" w:rsidRPr="002B4E03" w:rsidRDefault="006B5953" w:rsidP="009B776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>Z A K L J U Č A K</w:t>
      </w:r>
    </w:p>
    <w:p w14:paraId="3D193A2E" w14:textId="0BD9D772" w:rsidR="006B5953" w:rsidRPr="002B4E03" w:rsidRDefault="006B5953" w:rsidP="006B5953">
      <w:pPr>
        <w:rPr>
          <w:rFonts w:ascii="Times New Roman" w:hAnsi="Times New Roman" w:cs="Times New Roman"/>
          <w:sz w:val="24"/>
          <w:szCs w:val="24"/>
        </w:rPr>
      </w:pPr>
    </w:p>
    <w:p w14:paraId="3F2AF6FF" w14:textId="53059654" w:rsidR="006B5953" w:rsidRPr="002B4E03" w:rsidRDefault="006B5953" w:rsidP="006B5953">
      <w:pPr>
        <w:rPr>
          <w:rFonts w:ascii="Times New Roman" w:hAnsi="Times New Roman" w:cs="Times New Roman"/>
          <w:sz w:val="24"/>
          <w:szCs w:val="24"/>
        </w:rPr>
      </w:pPr>
      <w:r w:rsidRPr="002B4E03">
        <w:rPr>
          <w:rFonts w:ascii="Times New Roman" w:hAnsi="Times New Roman" w:cs="Times New Roman"/>
          <w:sz w:val="24"/>
          <w:szCs w:val="24"/>
        </w:rPr>
        <w:t>Prihvaća</w:t>
      </w:r>
      <w:r w:rsidR="002B4E03" w:rsidRPr="002B4E03">
        <w:rPr>
          <w:rFonts w:ascii="Times New Roman" w:hAnsi="Times New Roman" w:cs="Times New Roman"/>
          <w:sz w:val="24"/>
          <w:szCs w:val="24"/>
        </w:rPr>
        <w:t xml:space="preserve">ju </w:t>
      </w:r>
      <w:r w:rsidRPr="002B4E03">
        <w:rPr>
          <w:rFonts w:ascii="Times New Roman" w:hAnsi="Times New Roman" w:cs="Times New Roman"/>
          <w:sz w:val="24"/>
          <w:szCs w:val="24"/>
        </w:rPr>
        <w:t xml:space="preserve">se </w:t>
      </w:r>
      <w:r w:rsidR="002B4E03" w:rsidRPr="002B4E03">
        <w:rPr>
          <w:rFonts w:ascii="Times New Roman" w:hAnsi="Times New Roman" w:cs="Times New Roman"/>
          <w:sz w:val="24"/>
          <w:szCs w:val="24"/>
        </w:rPr>
        <w:t xml:space="preserve">Prve izmjene i dopune Proračuna za 2021.g. </w:t>
      </w:r>
      <w:r w:rsidRPr="002B4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00F59A" w14:textId="4ADAD289" w:rsidR="009B7764" w:rsidRPr="002B4E03" w:rsidRDefault="009B7764" w:rsidP="006B5953">
      <w:pPr>
        <w:rPr>
          <w:rFonts w:ascii="Times New Roman" w:hAnsi="Times New Roman" w:cs="Times New Roman"/>
          <w:sz w:val="24"/>
          <w:szCs w:val="24"/>
        </w:rPr>
      </w:pPr>
    </w:p>
    <w:p w14:paraId="47CBB772" w14:textId="6D497CE8" w:rsidR="009B7764" w:rsidRPr="002B4E03" w:rsidRDefault="009B7764" w:rsidP="006B5953">
      <w:pPr>
        <w:rPr>
          <w:rFonts w:ascii="Times New Roman" w:hAnsi="Times New Roman" w:cs="Times New Roman"/>
          <w:sz w:val="24"/>
          <w:szCs w:val="24"/>
        </w:rPr>
      </w:pPr>
    </w:p>
    <w:p w14:paraId="3749D115" w14:textId="394F72A9" w:rsidR="009B7764" w:rsidRPr="002B4E03" w:rsidRDefault="009B7764" w:rsidP="009B7764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B4E03">
        <w:rPr>
          <w:rFonts w:ascii="Times New Roman" w:hAnsi="Times New Roman" w:cs="Times New Roman"/>
          <w:b/>
          <w:bCs/>
          <w:sz w:val="24"/>
          <w:szCs w:val="24"/>
        </w:rPr>
        <w:t>PREDSJEDNIK ODBORA</w:t>
      </w:r>
    </w:p>
    <w:p w14:paraId="7C5DB24B" w14:textId="318DD47E" w:rsidR="009B7764" w:rsidRPr="002B4E03" w:rsidRDefault="009B7764" w:rsidP="009B7764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291DB952" w14:textId="61F23B90" w:rsidR="009B7764" w:rsidRPr="002B4E03" w:rsidRDefault="00373B9C" w:rsidP="009B7764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Robert Maršanić</w:t>
      </w:r>
    </w:p>
    <w:sectPr w:rsidR="009B7764" w:rsidRPr="002B4E03" w:rsidSect="00287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620C92"/>
    <w:multiLevelType w:val="multilevel"/>
    <w:tmpl w:val="D9D6AAD2"/>
    <w:lvl w:ilvl="0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953"/>
    <w:rsid w:val="00030980"/>
    <w:rsid w:val="000868FD"/>
    <w:rsid w:val="000C1BEC"/>
    <w:rsid w:val="00122AEF"/>
    <w:rsid w:val="00255753"/>
    <w:rsid w:val="002878ED"/>
    <w:rsid w:val="002B4E03"/>
    <w:rsid w:val="00304512"/>
    <w:rsid w:val="00373B9C"/>
    <w:rsid w:val="006675B6"/>
    <w:rsid w:val="00687A4E"/>
    <w:rsid w:val="006A709D"/>
    <w:rsid w:val="006B5953"/>
    <w:rsid w:val="00742EC1"/>
    <w:rsid w:val="00793F27"/>
    <w:rsid w:val="007E2AFC"/>
    <w:rsid w:val="009B48DA"/>
    <w:rsid w:val="009B7764"/>
    <w:rsid w:val="00A979D0"/>
    <w:rsid w:val="00BA053D"/>
    <w:rsid w:val="00CA7CED"/>
    <w:rsid w:val="00DB527C"/>
    <w:rsid w:val="00F2460F"/>
    <w:rsid w:val="00F61F8B"/>
    <w:rsid w:val="00F6694B"/>
    <w:rsid w:val="00F72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4667B"/>
  <w15:chartTrackingRefBased/>
  <w15:docId w15:val="{D42C07A3-D6E3-4CF0-85AE-B58AF156F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2AF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andard">
    <w:name w:val="Standard"/>
    <w:rsid w:val="002B4E03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F"/>
      <w:kern w:val="3"/>
    </w:rPr>
  </w:style>
  <w:style w:type="paragraph" w:styleId="Bezproreda">
    <w:name w:val="No Spacing"/>
    <w:rsid w:val="002B4E03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Korisnik4</dc:creator>
  <cp:keywords/>
  <dc:description/>
  <cp:lastModifiedBy>Gordana</cp:lastModifiedBy>
  <cp:revision>2</cp:revision>
  <dcterms:created xsi:type="dcterms:W3CDTF">2021-06-22T10:35:00Z</dcterms:created>
  <dcterms:modified xsi:type="dcterms:W3CDTF">2021-06-22T10:35:00Z</dcterms:modified>
</cp:coreProperties>
</file>